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9201" w14:textId="3ACF6898" w:rsidR="00A275EE" w:rsidRDefault="00A76267">
      <w:pPr>
        <w:pStyle w:val="Title"/>
      </w:pPr>
      <w:r>
        <w:t xml:space="preserve">SBU Board Meeting </w:t>
      </w:r>
      <w:r w:rsidR="00F0755B">
        <w:t>Agenda</w:t>
      </w:r>
    </w:p>
    <w:p w14:paraId="21D222C8" w14:textId="64C90279" w:rsidR="00A275EE" w:rsidRDefault="00A76267">
      <w:pPr>
        <w:pStyle w:val="Subtitle"/>
      </w:pPr>
      <w:r>
        <w:t xml:space="preserve">Meeting </w:t>
      </w:r>
      <w:r w:rsidR="00FB585D">
        <w:t>date</w:t>
      </w:r>
      <w:r>
        <w:t xml:space="preserve">:  </w:t>
      </w:r>
      <w:r w:rsidR="00E225E9">
        <w:t>June 7</w:t>
      </w:r>
      <w:r>
        <w:t>, 2021, at 5:00 p.m., via Zoom teleconference</w:t>
      </w:r>
    </w:p>
    <w:p w14:paraId="56120660" w14:textId="3269CD4D" w:rsidR="00FB391D" w:rsidRDefault="005F61C3" w:rsidP="00FB391D">
      <w:r>
        <w:t>Zoom details:</w:t>
      </w:r>
      <w:r w:rsidR="00FB391D">
        <w:t xml:space="preserve"> </w:t>
      </w:r>
      <w:hyperlink r:id="rId7" w:history="1">
        <w:r w:rsidR="00FB391D" w:rsidRPr="000F531A">
          <w:rPr>
            <w:rStyle w:val="Hyperlink"/>
          </w:rPr>
          <w:t>https://zoom.us/j/93211219523?pwd=NFhWa3lCUVRZRHJUMzREYzQ3ZG1ZUT09</w:t>
        </w:r>
      </w:hyperlink>
      <w:r w:rsidR="00FB391D">
        <w:t xml:space="preserve"> </w:t>
      </w:r>
    </w:p>
    <w:p w14:paraId="29E2D120" w14:textId="5DD8EB1B" w:rsidR="00A275EE" w:rsidRDefault="00FB391D" w:rsidP="007E7F0D">
      <w:pPr>
        <w:pStyle w:val="Body"/>
      </w:pPr>
      <w:r>
        <w:t>Meeting ID: 932 1121 9523</w:t>
      </w:r>
      <w:r w:rsidR="00342692">
        <w:t xml:space="preserve">, </w:t>
      </w:r>
      <w:r>
        <w:t>Passcode: 1430</w:t>
      </w:r>
      <w:r w:rsidR="00A76267">
        <w:t xml:space="preserve"> </w:t>
      </w:r>
    </w:p>
    <w:p w14:paraId="27A6A832" w14:textId="0E7305A6" w:rsidR="00A275EE" w:rsidRDefault="003A158A" w:rsidP="003D3E3F">
      <w:pPr>
        <w:pStyle w:val="Heading1"/>
      </w:pPr>
      <w:r>
        <w:t>Review</w:t>
      </w:r>
      <w:r w:rsidR="00A76267">
        <w:t xml:space="preserve"> Action Items</w:t>
      </w:r>
    </w:p>
    <w:p w14:paraId="12EA024D" w14:textId="7F9BE136" w:rsidR="00A275EE" w:rsidRDefault="00735958" w:rsidP="00C845CD">
      <w:pPr>
        <w:pStyle w:val="Heading2"/>
      </w:pPr>
      <w:r>
        <w:t>Actions Continuing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3325"/>
        <w:gridCol w:w="1350"/>
        <w:gridCol w:w="4675"/>
      </w:tblGrid>
      <w:tr w:rsidR="00916402" w14:paraId="66D37E45" w14:textId="6B7E68B9" w:rsidTr="00D01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366709E2" w14:textId="77777777" w:rsidR="00916402" w:rsidRDefault="0091640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22" w:type="pct"/>
          </w:tcPr>
          <w:p w14:paraId="29F2E8A3" w14:textId="77777777" w:rsidR="00916402" w:rsidRDefault="0091640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2500" w:type="pct"/>
          </w:tcPr>
          <w:p w14:paraId="6B84841B" w14:textId="47D4ABDB" w:rsidR="00916402" w:rsidRDefault="00BA2CC6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293B24" w14:paraId="4453C066" w14:textId="77777777" w:rsidTr="00D0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4B338974" w14:textId="3B916573" w:rsidR="00293B24" w:rsidRDefault="00293B24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Set up follow-up meeting with By-Laws Committee</w:t>
            </w:r>
          </w:p>
        </w:tc>
        <w:tc>
          <w:tcPr>
            <w:tcW w:w="722" w:type="pct"/>
          </w:tcPr>
          <w:p w14:paraId="132CF7C4" w14:textId="622EC0FC" w:rsidR="00293B24" w:rsidRDefault="00293B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JC</w:t>
            </w:r>
          </w:p>
        </w:tc>
        <w:tc>
          <w:tcPr>
            <w:tcW w:w="2500" w:type="pct"/>
          </w:tcPr>
          <w:p w14:paraId="3F29DEC3" w14:textId="2E258112" w:rsidR="00293B24" w:rsidRDefault="00E22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Followed up as to committee preferences</w:t>
            </w:r>
            <w:r w:rsidR="002246AB"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on how to proceed.</w:t>
            </w:r>
          </w:p>
        </w:tc>
      </w:tr>
      <w:tr w:rsidR="00916402" w14:paraId="3427CF4A" w14:textId="05A5F1A6" w:rsidTr="00D01826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49BBFBAE" w14:textId="5839AE44" w:rsidR="00916402" w:rsidRPr="00D01FB4" w:rsidRDefault="006776B2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Welcome packet creation</w:t>
            </w:r>
          </w:p>
        </w:tc>
        <w:tc>
          <w:tcPr>
            <w:tcW w:w="722" w:type="pct"/>
          </w:tcPr>
          <w:p w14:paraId="4BB32F3B" w14:textId="57E827CE" w:rsidR="00916402" w:rsidRDefault="006776B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Hospitality Committee</w:t>
            </w:r>
          </w:p>
        </w:tc>
        <w:tc>
          <w:tcPr>
            <w:tcW w:w="2500" w:type="pct"/>
          </w:tcPr>
          <w:p w14:paraId="4A342F2B" w14:textId="5E844D39" w:rsidR="00916402" w:rsidRDefault="00916402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  <w:tr w:rsidR="00175DC3" w14:paraId="4870EA3F" w14:textId="77777777" w:rsidTr="00D01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8" w:type="pct"/>
          </w:tcPr>
          <w:p w14:paraId="3DB144F1" w14:textId="11A67A97" w:rsidR="00175DC3" w:rsidRDefault="00175DC3" w:rsidP="00175DC3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Develop content for a survey to members</w:t>
            </w:r>
            <w:r w:rsidR="00CE121D">
              <w:rPr>
                <w:b w:val="0"/>
                <w:bCs w:val="0"/>
                <w:color w:val="851C00"/>
                <w:u w:color="851C00"/>
              </w:rPr>
              <w:t>hip</w:t>
            </w:r>
            <w:r w:rsidR="005E4E7D">
              <w:rPr>
                <w:b w:val="0"/>
                <w:bCs w:val="0"/>
                <w:color w:val="851C00"/>
                <w:u w:color="851C00"/>
              </w:rPr>
              <w:t xml:space="preserve"> about return to live play</w:t>
            </w:r>
          </w:p>
        </w:tc>
        <w:tc>
          <w:tcPr>
            <w:tcW w:w="722" w:type="pct"/>
          </w:tcPr>
          <w:p w14:paraId="54AEAA1D" w14:textId="21CC227A" w:rsidR="00175DC3" w:rsidRDefault="00175DC3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David, with assistance from Cliff &amp; Karen</w:t>
            </w:r>
          </w:p>
        </w:tc>
        <w:tc>
          <w:tcPr>
            <w:tcW w:w="2500" w:type="pct"/>
          </w:tcPr>
          <w:p w14:paraId="4BC10F33" w14:textId="3AB9A775" w:rsidR="00175DC3" w:rsidRDefault="00175DC3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</w:p>
        </w:tc>
      </w:tr>
    </w:tbl>
    <w:p w14:paraId="06DDF6C7" w14:textId="11286333" w:rsidR="00A275EE" w:rsidRDefault="00CE121D" w:rsidP="00CE121D">
      <w:pPr>
        <w:pStyle w:val="Heading2"/>
      </w:pPr>
      <w:r>
        <w:t xml:space="preserve">New Actions from </w:t>
      </w:r>
      <w:r w:rsidR="005E4E7D">
        <w:t>May</w:t>
      </w:r>
      <w:r>
        <w:t xml:space="preserve"> Meeting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879"/>
        <w:gridCol w:w="1414"/>
        <w:gridCol w:w="3057"/>
      </w:tblGrid>
      <w:tr w:rsidR="00CE121D" w14:paraId="2A424647" w14:textId="77777777" w:rsidTr="00AE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E272FF7" w14:textId="77777777" w:rsidR="00CE121D" w:rsidRDefault="00CE121D" w:rsidP="008845AF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756" w:type="pct"/>
          </w:tcPr>
          <w:p w14:paraId="5067F9A3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35" w:type="pct"/>
          </w:tcPr>
          <w:p w14:paraId="3FE0B310" w14:textId="77777777" w:rsidR="00CE121D" w:rsidRDefault="00CE121D" w:rsidP="008845AF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Update</w:t>
            </w:r>
          </w:p>
        </w:tc>
      </w:tr>
      <w:tr w:rsidR="00CE121D" w14:paraId="7A18F931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B8EE6FC" w14:textId="08E037F9" w:rsidR="00CE121D" w:rsidRDefault="005E4E7D" w:rsidP="008845AF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Target last year’s </w:t>
            </w:r>
            <w:r w:rsidR="007A666F"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round robin, KO, and the homestyle Swiss players to participate in this year’s round robin and KO</w:t>
            </w:r>
          </w:p>
        </w:tc>
        <w:tc>
          <w:tcPr>
            <w:tcW w:w="756" w:type="pct"/>
          </w:tcPr>
          <w:p w14:paraId="44403F8B" w14:textId="0F76B0EF" w:rsidR="00CE121D" w:rsidRDefault="007A666F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Scott &amp; Ann</w:t>
            </w:r>
          </w:p>
        </w:tc>
        <w:tc>
          <w:tcPr>
            <w:tcW w:w="1635" w:type="pct"/>
          </w:tcPr>
          <w:p w14:paraId="6FD283D8" w14:textId="7EF2D799" w:rsidR="00CE121D" w:rsidRDefault="007A666F" w:rsidP="008845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Done</w:t>
            </w:r>
          </w:p>
        </w:tc>
      </w:tr>
      <w:tr w:rsidR="00CE121D" w14:paraId="3173A8C3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2B1CB33B" w14:textId="4F64F12C" w:rsidR="00CE121D" w:rsidRPr="00D01FB4" w:rsidRDefault="007A666F" w:rsidP="008845AF">
            <w:pPr>
              <w:pStyle w:val="Body"/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Advertise club trophy events</w:t>
            </w:r>
          </w:p>
        </w:tc>
        <w:tc>
          <w:tcPr>
            <w:tcW w:w="756" w:type="pct"/>
          </w:tcPr>
          <w:p w14:paraId="07149D9A" w14:textId="2776AFA7" w:rsidR="00CE121D" w:rsidRDefault="00DF5F6D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JC</w:t>
            </w:r>
          </w:p>
        </w:tc>
        <w:tc>
          <w:tcPr>
            <w:tcW w:w="1635" w:type="pct"/>
          </w:tcPr>
          <w:p w14:paraId="3CEED524" w14:textId="074DF924" w:rsidR="00CE121D" w:rsidRDefault="007A666F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7A666F" w14:paraId="3BC45D88" w14:textId="77777777" w:rsidTr="00AE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04BACDA5" w14:textId="7FAF6FCB" w:rsidR="007A666F" w:rsidRDefault="0012378A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Review 2022 tournament dates sent by Ann</w:t>
            </w:r>
          </w:p>
        </w:tc>
        <w:tc>
          <w:tcPr>
            <w:tcW w:w="756" w:type="pct"/>
          </w:tcPr>
          <w:p w14:paraId="0D6FEB98" w14:textId="5249A456" w:rsidR="007A666F" w:rsidRDefault="0012378A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Board</w:t>
            </w:r>
          </w:p>
        </w:tc>
        <w:tc>
          <w:tcPr>
            <w:tcW w:w="1635" w:type="pct"/>
          </w:tcPr>
          <w:p w14:paraId="19ADCDFF" w14:textId="2DF7E7E9" w:rsidR="007A666F" w:rsidRDefault="001D3809" w:rsidP="008845AF">
            <w:pPr>
              <w:pStyle w:val="Body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  <w:tr w:rsidR="0012378A" w14:paraId="198ED160" w14:textId="77777777" w:rsidTr="00AE35E2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9" w:type="pct"/>
          </w:tcPr>
          <w:p w14:paraId="4821A658" w14:textId="44943C64" w:rsidR="0012378A" w:rsidRDefault="0012378A" w:rsidP="008845AF">
            <w:pPr>
              <w:pStyle w:val="Body"/>
              <w:spacing w:after="0" w:line="240" w:lineRule="auto"/>
              <w:rPr>
                <w:b w:val="0"/>
                <w:bCs w:val="0"/>
                <w:color w:val="851C00"/>
                <w:u w:color="851C00"/>
              </w:rPr>
            </w:pPr>
            <w:r>
              <w:rPr>
                <w:b w:val="0"/>
                <w:bCs w:val="0"/>
                <w:color w:val="851C00"/>
                <w:u w:color="851C00"/>
              </w:rPr>
              <w:t>Supply Kids’ Summer camp blurb for email blast</w:t>
            </w:r>
          </w:p>
        </w:tc>
        <w:tc>
          <w:tcPr>
            <w:tcW w:w="756" w:type="pct"/>
          </w:tcPr>
          <w:p w14:paraId="4DF7600D" w14:textId="648628B6" w:rsidR="0012378A" w:rsidRDefault="0012378A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Ann</w:t>
            </w:r>
          </w:p>
        </w:tc>
        <w:tc>
          <w:tcPr>
            <w:tcW w:w="1635" w:type="pct"/>
          </w:tcPr>
          <w:p w14:paraId="262CA3A6" w14:textId="1097BA0B" w:rsidR="0012378A" w:rsidRDefault="0012378A" w:rsidP="008845AF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Done</w:t>
            </w:r>
          </w:p>
        </w:tc>
      </w:tr>
    </w:tbl>
    <w:p w14:paraId="0797E0E1" w14:textId="77777777" w:rsidR="00CE121D" w:rsidRPr="00CE121D" w:rsidRDefault="00CE121D" w:rsidP="00CE121D"/>
    <w:p w14:paraId="0C50F767" w14:textId="75643CE9" w:rsidR="00A275EE" w:rsidRPr="00916402" w:rsidRDefault="003A158A" w:rsidP="00916402">
      <w:pPr>
        <w:pStyle w:val="Heading1"/>
      </w:pPr>
      <w:r>
        <w:rPr>
          <w:rStyle w:val="Heading1Char"/>
          <w:b/>
          <w:bCs/>
          <w:smallCaps/>
        </w:rPr>
        <w:lastRenderedPageBreak/>
        <w:t>Agenda</w:t>
      </w:r>
    </w:p>
    <w:p w14:paraId="192FEC5C" w14:textId="6A45C700" w:rsidR="00A275EE" w:rsidRDefault="00A76267" w:rsidP="00B33A5E">
      <w:pPr>
        <w:pStyle w:val="Heading2"/>
      </w:pPr>
      <w:r>
        <w:t xml:space="preserve">Approval of </w:t>
      </w:r>
      <w:r w:rsidR="006219A2">
        <w:t>May</w:t>
      </w:r>
      <w:r w:rsidR="0010493C">
        <w:t xml:space="preserve"> </w:t>
      </w:r>
      <w:r>
        <w:t>meeting minutes</w:t>
      </w:r>
    </w:p>
    <w:p w14:paraId="1911F7E0" w14:textId="45C55E78" w:rsidR="00A275EE" w:rsidRDefault="00A76267" w:rsidP="00B33A5E">
      <w:pPr>
        <w:pStyle w:val="Heading2"/>
      </w:pPr>
      <w:r>
        <w:t xml:space="preserve">Treasurer’s </w:t>
      </w:r>
      <w:r w:rsidRPr="00B33A5E">
        <w:t>report</w:t>
      </w:r>
      <w:r w:rsidR="00424ABC">
        <w:t xml:space="preserve"> (Tom)</w:t>
      </w:r>
    </w:p>
    <w:p w14:paraId="4873D33B" w14:textId="6B464CDB" w:rsidR="006219A2" w:rsidRDefault="006219A2" w:rsidP="009B1996">
      <w:pPr>
        <w:pStyle w:val="Heading2"/>
      </w:pPr>
      <w:r>
        <w:t>Membership Update (David)</w:t>
      </w:r>
    </w:p>
    <w:p w14:paraId="35A42FAF" w14:textId="11F03D7E" w:rsidR="002F3C1E" w:rsidRDefault="002F3C1E" w:rsidP="009B1996">
      <w:pPr>
        <w:pStyle w:val="Heading2"/>
      </w:pPr>
      <w:r>
        <w:t>Publicity Update</w:t>
      </w:r>
      <w:r w:rsidR="00424ABC">
        <w:t xml:space="preserve"> (JC)</w:t>
      </w:r>
    </w:p>
    <w:p w14:paraId="4D5D011D" w14:textId="2C594DD5" w:rsidR="00E922B3" w:rsidRDefault="00E922B3" w:rsidP="009B1996">
      <w:pPr>
        <w:pStyle w:val="Heading2"/>
      </w:pPr>
      <w:r>
        <w:t>Round Robin Update (Jeff)</w:t>
      </w:r>
    </w:p>
    <w:p w14:paraId="34F4BDEE" w14:textId="57820BAA" w:rsidR="006219A2" w:rsidRDefault="001D3809" w:rsidP="009B1996">
      <w:pPr>
        <w:pStyle w:val="Heading2"/>
      </w:pPr>
      <w:r>
        <w:t>Homestyle Swiss</w:t>
      </w:r>
    </w:p>
    <w:p w14:paraId="33064C9B" w14:textId="704B1D05" w:rsidR="001D3809" w:rsidRPr="001D3809" w:rsidRDefault="001D3809" w:rsidP="001D3809">
      <w:r>
        <w:t xml:space="preserve">Discuss whether to continue event with </w:t>
      </w:r>
      <w:r w:rsidR="00697CC6">
        <w:t>clubs anticipated to re-open in July.</w:t>
      </w:r>
    </w:p>
    <w:p w14:paraId="649A6D10" w14:textId="2341F8DB" w:rsidR="00DB6463" w:rsidRDefault="00AE35E2" w:rsidP="009B1996">
      <w:pPr>
        <w:pStyle w:val="Heading2"/>
      </w:pPr>
      <w:r>
        <w:t xml:space="preserve">2022 </w:t>
      </w:r>
      <w:r w:rsidR="00B70E4B">
        <w:t xml:space="preserve">Tournament </w:t>
      </w:r>
      <w:r>
        <w:t>Schedule &amp; Sites (</w:t>
      </w:r>
      <w:r w:rsidR="00ED566A">
        <w:t>Ann, Karen, Susan + others)</w:t>
      </w:r>
    </w:p>
    <w:p w14:paraId="46A34270" w14:textId="4A778645" w:rsidR="00C013CD" w:rsidRDefault="00ED566A" w:rsidP="00C013CD">
      <w:pPr>
        <w:pStyle w:val="ListParagraph"/>
        <w:numPr>
          <w:ilvl w:val="0"/>
          <w:numId w:val="23"/>
        </w:numPr>
      </w:pPr>
      <w:r>
        <w:t>Updates from the committees</w:t>
      </w:r>
    </w:p>
    <w:p w14:paraId="0950634E" w14:textId="77777777" w:rsidR="00697CC6" w:rsidRDefault="00697CC6" w:rsidP="00697CC6">
      <w:pPr>
        <w:pStyle w:val="Heading2"/>
      </w:pPr>
      <w:r>
        <w:t>Next Meeting</w:t>
      </w:r>
    </w:p>
    <w:p w14:paraId="6BFE5F15" w14:textId="4D5C54F8" w:rsidR="00697CC6" w:rsidRDefault="00697CC6" w:rsidP="00697CC6">
      <w:pPr>
        <w:pStyle w:val="Body"/>
      </w:pPr>
      <w:r>
        <w:t xml:space="preserve">Proposed Date </w:t>
      </w:r>
      <w:r>
        <w:t>Monday, August 2</w:t>
      </w:r>
      <w:r w:rsidRPr="00697CC6">
        <w:rPr>
          <w:vertAlign w:val="superscript"/>
        </w:rPr>
        <w:t>nd</w:t>
      </w:r>
      <w:r>
        <w:t>, 5pmPT via Zoom (skipping July for summer holiday, to be discussed)</w:t>
      </w:r>
    </w:p>
    <w:p w14:paraId="7CFCE15C" w14:textId="769396E5" w:rsidR="00F14A37" w:rsidRDefault="00F14A37" w:rsidP="00DE0384">
      <w:pPr>
        <w:pStyle w:val="Heading2"/>
      </w:pPr>
      <w:r>
        <w:t>How to Run a Sectional – Ask us Anything (Ann, JC, Board)</w:t>
      </w:r>
      <w:r w:rsidR="00802C75">
        <w:t xml:space="preserve"> - deferred</w:t>
      </w:r>
    </w:p>
    <w:p w14:paraId="1156F773" w14:textId="0B8C84F6" w:rsidR="00F14A37" w:rsidRPr="00F14A37" w:rsidRDefault="00F14A37" w:rsidP="00F14A37">
      <w:r>
        <w:t xml:space="preserve">This will be a time for newer board members to ask questions about how </w:t>
      </w:r>
      <w:r w:rsidR="00BB342E">
        <w:t>live sectionals are planned. We’ll show how to find the tournament checklist and other resources</w:t>
      </w:r>
      <w:r w:rsidR="00342692">
        <w:t>, such as the chair responsibilities doc.</w:t>
      </w:r>
    </w:p>
    <w:p w14:paraId="5FC3DEC5" w14:textId="78FEFC49" w:rsidR="00E225E9" w:rsidRPr="00697CC6" w:rsidRDefault="00CF29F8" w:rsidP="00697CC6">
      <w:pPr>
        <w:pStyle w:val="Heading2"/>
      </w:pPr>
      <w:r>
        <w:t>New Business</w:t>
      </w:r>
      <w:r w:rsidR="00E225E9">
        <w:br w:type="page"/>
      </w:r>
    </w:p>
    <w:p w14:paraId="325F7F90" w14:textId="733FFB7B" w:rsidR="00E225E9" w:rsidRDefault="00E225E9" w:rsidP="00E225E9">
      <w:pPr>
        <w:pStyle w:val="Title"/>
      </w:pPr>
      <w:r>
        <w:lastRenderedPageBreak/>
        <w:t>Appendices</w:t>
      </w:r>
    </w:p>
    <w:p w14:paraId="757C00C4" w14:textId="77777777" w:rsidR="00E225E9" w:rsidRDefault="00E225E9" w:rsidP="00E225E9">
      <w:pPr>
        <w:pStyle w:val="Heading1"/>
      </w:pPr>
      <w:r>
        <w:t>Actions on Hold</w:t>
      </w:r>
    </w:p>
    <w:tbl>
      <w:tblPr>
        <w:tblStyle w:val="GridTable6Colorful-Accent3"/>
        <w:tblW w:w="5000" w:type="pct"/>
        <w:tblLook w:val="04A0" w:firstRow="1" w:lastRow="0" w:firstColumn="1" w:lastColumn="0" w:noHBand="0" w:noVBand="1"/>
      </w:tblPr>
      <w:tblGrid>
        <w:gridCol w:w="4935"/>
        <w:gridCol w:w="1300"/>
        <w:gridCol w:w="3115"/>
      </w:tblGrid>
      <w:tr w:rsidR="00E225E9" w14:paraId="23FAE14F" w14:textId="77777777" w:rsidTr="00C4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1365EF5" w14:textId="77777777" w:rsidR="00E225E9" w:rsidRDefault="00E225E9" w:rsidP="00C442A2">
            <w:pPr>
              <w:pStyle w:val="Body"/>
            </w:pPr>
            <w:r>
              <w:rPr>
                <w:color w:val="851C00"/>
                <w:u w:color="851C00"/>
              </w:rPr>
              <w:t>Action</w:t>
            </w:r>
          </w:p>
        </w:tc>
        <w:tc>
          <w:tcPr>
            <w:tcW w:w="695" w:type="pct"/>
          </w:tcPr>
          <w:p w14:paraId="0DE5AB4F" w14:textId="77777777" w:rsidR="00E225E9" w:rsidRDefault="00E225E9" w:rsidP="00C442A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851C00"/>
                <w:u w:color="851C00"/>
              </w:rPr>
              <w:t>Assigned To</w:t>
            </w:r>
          </w:p>
        </w:tc>
        <w:tc>
          <w:tcPr>
            <w:tcW w:w="1666" w:type="pct"/>
          </w:tcPr>
          <w:p w14:paraId="3EE9A20F" w14:textId="77777777" w:rsidR="00E225E9" w:rsidRDefault="00E225E9" w:rsidP="00C442A2">
            <w:pPr>
              <w:pStyle w:val="Body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51C00"/>
                <w:u w:color="851C00"/>
              </w:rPr>
            </w:pPr>
            <w:r>
              <w:rPr>
                <w:color w:val="851C00"/>
                <w:u w:color="851C00"/>
              </w:rPr>
              <w:t>Notes</w:t>
            </w:r>
          </w:p>
        </w:tc>
      </w:tr>
      <w:tr w:rsidR="00E225E9" w14:paraId="3F8DCB8E" w14:textId="77777777" w:rsidTr="00C44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6AA24E97" w14:textId="77777777" w:rsidR="00E225E9" w:rsidRDefault="00E225E9" w:rsidP="00C442A2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Consider possible sectional entry fee increase in light of rising site costs</w:t>
            </w:r>
          </w:p>
        </w:tc>
        <w:tc>
          <w:tcPr>
            <w:tcW w:w="695" w:type="pct"/>
          </w:tcPr>
          <w:p w14:paraId="6FADEE37" w14:textId="77777777" w:rsidR="00E225E9" w:rsidRDefault="00E225E9" w:rsidP="00C44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2022 Board</w:t>
            </w:r>
          </w:p>
        </w:tc>
        <w:tc>
          <w:tcPr>
            <w:tcW w:w="1666" w:type="pct"/>
          </w:tcPr>
          <w:p w14:paraId="7E989B61" w14:textId="77777777" w:rsidR="00E225E9" w:rsidRDefault="00E225E9" w:rsidP="00C442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Deferred until after the next live sectional is held</w:t>
            </w:r>
          </w:p>
        </w:tc>
      </w:tr>
      <w:tr w:rsidR="00E225E9" w14:paraId="031316B1" w14:textId="77777777" w:rsidTr="00C442A2">
        <w:trPr>
          <w:trHeight w:val="9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pct"/>
          </w:tcPr>
          <w:p w14:paraId="3DC6CF0B" w14:textId="77777777" w:rsidR="00E225E9" w:rsidRDefault="00E225E9" w:rsidP="00C442A2">
            <w:pPr>
              <w:suppressAutoHyphens/>
              <w:outlineLvl w:val="0"/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b w:val="0"/>
                <w:bCs w:val="0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Renew trailer tags</w:t>
            </w:r>
          </w:p>
        </w:tc>
        <w:tc>
          <w:tcPr>
            <w:tcW w:w="695" w:type="pct"/>
          </w:tcPr>
          <w:p w14:paraId="0F01A547" w14:textId="77777777" w:rsidR="00E225E9" w:rsidRDefault="00E225E9" w:rsidP="00C4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David Dailey, Tom Brown</w:t>
            </w:r>
          </w:p>
        </w:tc>
        <w:tc>
          <w:tcPr>
            <w:tcW w:w="1666" w:type="pct"/>
          </w:tcPr>
          <w:p w14:paraId="4D2E44D2" w14:textId="77777777" w:rsidR="00E225E9" w:rsidRDefault="00E225E9" w:rsidP="00C44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851C00"/>
                <w:u w:color="851C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Deferred until ~2 months before the next time we need to use the trailer</w:t>
            </w:r>
          </w:p>
        </w:tc>
      </w:tr>
    </w:tbl>
    <w:p w14:paraId="0809A7EE" w14:textId="77777777" w:rsidR="00E225E9" w:rsidRPr="00E225E9" w:rsidRDefault="00E225E9" w:rsidP="00E225E9"/>
    <w:sectPr w:rsidR="00E225E9" w:rsidRPr="00E225E9" w:rsidSect="00293B24"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2B1E" w14:textId="77777777" w:rsidR="00016FBD" w:rsidRDefault="00016FBD">
      <w:r>
        <w:separator/>
      </w:r>
    </w:p>
  </w:endnote>
  <w:endnote w:type="continuationSeparator" w:id="0">
    <w:p w14:paraId="1B367296" w14:textId="77777777" w:rsidR="00016FBD" w:rsidRDefault="0001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11EA" w14:textId="419A0F8B" w:rsidR="00A275EE" w:rsidRDefault="00A76267">
    <w:pPr>
      <w:pStyle w:val="Footer"/>
      <w:tabs>
        <w:tab w:val="clear" w:pos="9360"/>
        <w:tab w:val="right" w:pos="9340"/>
      </w:tabs>
    </w:pPr>
    <w:r>
      <w:rPr>
        <w:i/>
        <w:iCs/>
        <w:sz w:val="18"/>
        <w:szCs w:val="18"/>
      </w:rPr>
      <w:t>Rev. 0</w:t>
    </w:r>
    <w:r w:rsidR="00577688">
      <w:rPr>
        <w:i/>
        <w:iCs/>
        <w:sz w:val="18"/>
        <w:szCs w:val="18"/>
      </w:rPr>
      <w:t>4</w:t>
    </w:r>
    <w:r>
      <w:rPr>
        <w:i/>
        <w:iCs/>
        <w:sz w:val="18"/>
        <w:szCs w:val="18"/>
      </w:rPr>
      <w:t>/</w:t>
    </w:r>
    <w:r w:rsidR="00577688">
      <w:rPr>
        <w:i/>
        <w:iCs/>
        <w:sz w:val="18"/>
        <w:szCs w:val="18"/>
      </w:rPr>
      <w:t>04</w:t>
    </w:r>
    <w:r>
      <w:rPr>
        <w:i/>
        <w:iCs/>
        <w:sz w:val="18"/>
        <w:szCs w:val="18"/>
      </w:rPr>
      <w:t>/2021</w:t>
    </w:r>
    <w:r>
      <w:rPr>
        <w:i/>
        <w:iCs/>
        <w:sz w:val="18"/>
        <w:szCs w:val="18"/>
      </w:rPr>
      <w:tab/>
      <w:t>SBU 446</w:t>
    </w:r>
    <w:r>
      <w:rPr>
        <w:i/>
        <w:iCs/>
        <w:sz w:val="18"/>
        <w:szCs w:val="18"/>
      </w:rPr>
      <w:tab/>
      <w:t xml:space="preserve">Page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PAGE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 NUMPAGES </w:instrText>
    </w:r>
    <w:r>
      <w:rPr>
        <w:i/>
        <w:iCs/>
        <w:sz w:val="18"/>
        <w:szCs w:val="18"/>
      </w:rPr>
      <w:fldChar w:fldCharType="separate"/>
    </w:r>
    <w:r w:rsidR="00A53521">
      <w:rPr>
        <w:i/>
        <w:iCs/>
        <w:noProof/>
        <w:sz w:val="18"/>
        <w:szCs w:val="18"/>
      </w:rPr>
      <w:t>2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B8997" w14:textId="77777777" w:rsidR="00016FBD" w:rsidRDefault="00016FBD">
      <w:r>
        <w:separator/>
      </w:r>
    </w:p>
  </w:footnote>
  <w:footnote w:type="continuationSeparator" w:id="0">
    <w:p w14:paraId="33983E3C" w14:textId="77777777" w:rsidR="00016FBD" w:rsidRDefault="0001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061A8"/>
    <w:multiLevelType w:val="hybridMultilevel"/>
    <w:tmpl w:val="63B6A0CE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3A88"/>
    <w:multiLevelType w:val="hybridMultilevel"/>
    <w:tmpl w:val="62FE08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20D5D"/>
    <w:multiLevelType w:val="hybridMultilevel"/>
    <w:tmpl w:val="3476EFE0"/>
    <w:lvl w:ilvl="0" w:tplc="7F846B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B456A"/>
    <w:multiLevelType w:val="hybridMultilevel"/>
    <w:tmpl w:val="8AC06ECE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5A7E"/>
    <w:multiLevelType w:val="hybridMultilevel"/>
    <w:tmpl w:val="B8DA2B5A"/>
    <w:lvl w:ilvl="0" w:tplc="5F76CB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849CA"/>
    <w:multiLevelType w:val="multilevel"/>
    <w:tmpl w:val="0A60583E"/>
    <w:styleLink w:val="ImportedStyle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337A19"/>
    <w:multiLevelType w:val="multilevel"/>
    <w:tmpl w:val="0A60583E"/>
    <w:numStyleLink w:val="ImportedStyle1"/>
  </w:abstractNum>
  <w:abstractNum w:abstractNumId="8" w15:restartNumberingAfterBreak="0">
    <w:nsid w:val="6F4C045C"/>
    <w:multiLevelType w:val="hybridMultilevel"/>
    <w:tmpl w:val="78BA0688"/>
    <w:lvl w:ilvl="0" w:tplc="B1B4EB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70574"/>
    <w:multiLevelType w:val="hybridMultilevel"/>
    <w:tmpl w:val="B03C9198"/>
    <w:lvl w:ilvl="0" w:tplc="41966A92">
      <w:start w:val="1"/>
      <w:numFmt w:val="decimal"/>
      <w:lvlText w:val="2021-01-0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02673"/>
    <w:multiLevelType w:val="hybridMultilevel"/>
    <w:tmpl w:val="582C061C"/>
    <w:lvl w:ilvl="0" w:tplc="F24E4DFE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7"/>
    <w:lvlOverride w:ilvl="0">
      <w:startOverride w:val="2"/>
    </w:lvlOverride>
  </w:num>
  <w:num w:numId="4">
    <w:abstractNumId w:val="7"/>
  </w:num>
  <w:num w:numId="5">
    <w:abstractNumId w:val="7"/>
  </w:num>
  <w:num w:numId="6">
    <w:abstractNumId w:val="7"/>
    <w:lvlOverride w:ilvl="0">
      <w:startOverride w:val="3"/>
    </w:lvlOverride>
  </w:num>
  <w:num w:numId="7">
    <w:abstractNumId w:val="9"/>
  </w:num>
  <w:num w:numId="8">
    <w:abstractNumId w:val="4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2"/>
  </w:num>
  <w:num w:numId="21">
    <w:abstractNumId w:val="8"/>
  </w:num>
  <w:num w:numId="22">
    <w:abstractNumId w:val="5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5EE"/>
    <w:rsid w:val="00016FBD"/>
    <w:rsid w:val="000225B8"/>
    <w:rsid w:val="00024DFC"/>
    <w:rsid w:val="00031AEF"/>
    <w:rsid w:val="00040800"/>
    <w:rsid w:val="0006167E"/>
    <w:rsid w:val="00062596"/>
    <w:rsid w:val="00071CE0"/>
    <w:rsid w:val="0007331A"/>
    <w:rsid w:val="000831AB"/>
    <w:rsid w:val="000969D6"/>
    <w:rsid w:val="000A1712"/>
    <w:rsid w:val="000C10D9"/>
    <w:rsid w:val="000D53D8"/>
    <w:rsid w:val="000F1730"/>
    <w:rsid w:val="00103643"/>
    <w:rsid w:val="0010493C"/>
    <w:rsid w:val="0012378A"/>
    <w:rsid w:val="001474CF"/>
    <w:rsid w:val="00147526"/>
    <w:rsid w:val="00150C0C"/>
    <w:rsid w:val="00165737"/>
    <w:rsid w:val="00172624"/>
    <w:rsid w:val="00175DC3"/>
    <w:rsid w:val="001D3809"/>
    <w:rsid w:val="002246AB"/>
    <w:rsid w:val="00247B0A"/>
    <w:rsid w:val="0026023B"/>
    <w:rsid w:val="002626C4"/>
    <w:rsid w:val="00276952"/>
    <w:rsid w:val="0029118D"/>
    <w:rsid w:val="00293B24"/>
    <w:rsid w:val="002B40C6"/>
    <w:rsid w:val="002C6A69"/>
    <w:rsid w:val="002F3C1E"/>
    <w:rsid w:val="002F5721"/>
    <w:rsid w:val="00326587"/>
    <w:rsid w:val="00342692"/>
    <w:rsid w:val="003444FF"/>
    <w:rsid w:val="0036132D"/>
    <w:rsid w:val="00376EA2"/>
    <w:rsid w:val="003A158A"/>
    <w:rsid w:val="003A50FB"/>
    <w:rsid w:val="003D3E3F"/>
    <w:rsid w:val="00404076"/>
    <w:rsid w:val="00424ABC"/>
    <w:rsid w:val="00426365"/>
    <w:rsid w:val="004566F7"/>
    <w:rsid w:val="00470694"/>
    <w:rsid w:val="00490851"/>
    <w:rsid w:val="004C65BC"/>
    <w:rsid w:val="004F66FC"/>
    <w:rsid w:val="00522080"/>
    <w:rsid w:val="00524B70"/>
    <w:rsid w:val="005311A0"/>
    <w:rsid w:val="00540B8F"/>
    <w:rsid w:val="00577688"/>
    <w:rsid w:val="00584725"/>
    <w:rsid w:val="0058671F"/>
    <w:rsid w:val="005A580F"/>
    <w:rsid w:val="005D6F5E"/>
    <w:rsid w:val="005E4E7D"/>
    <w:rsid w:val="005F61C3"/>
    <w:rsid w:val="005F75EE"/>
    <w:rsid w:val="006219A2"/>
    <w:rsid w:val="0064179F"/>
    <w:rsid w:val="00646EC0"/>
    <w:rsid w:val="00656630"/>
    <w:rsid w:val="00660706"/>
    <w:rsid w:val="00667C1E"/>
    <w:rsid w:val="006776B2"/>
    <w:rsid w:val="00697CC6"/>
    <w:rsid w:val="006A1AB5"/>
    <w:rsid w:val="006A28BA"/>
    <w:rsid w:val="006A2EC3"/>
    <w:rsid w:val="006C1B5C"/>
    <w:rsid w:val="006D3C9E"/>
    <w:rsid w:val="006D539B"/>
    <w:rsid w:val="006D5A16"/>
    <w:rsid w:val="0071191F"/>
    <w:rsid w:val="00723CC3"/>
    <w:rsid w:val="00735958"/>
    <w:rsid w:val="00753633"/>
    <w:rsid w:val="00760374"/>
    <w:rsid w:val="0077072E"/>
    <w:rsid w:val="0078513C"/>
    <w:rsid w:val="007A666F"/>
    <w:rsid w:val="007B7A91"/>
    <w:rsid w:val="007E11C9"/>
    <w:rsid w:val="007E7F0D"/>
    <w:rsid w:val="007F171C"/>
    <w:rsid w:val="00802C75"/>
    <w:rsid w:val="00814540"/>
    <w:rsid w:val="00815B8B"/>
    <w:rsid w:val="008203B1"/>
    <w:rsid w:val="008269C2"/>
    <w:rsid w:val="00845E9C"/>
    <w:rsid w:val="00887198"/>
    <w:rsid w:val="00892172"/>
    <w:rsid w:val="008B5A03"/>
    <w:rsid w:val="008B7D69"/>
    <w:rsid w:val="008E5711"/>
    <w:rsid w:val="00916402"/>
    <w:rsid w:val="009165EB"/>
    <w:rsid w:val="009247BA"/>
    <w:rsid w:val="009337E6"/>
    <w:rsid w:val="00934435"/>
    <w:rsid w:val="00947E11"/>
    <w:rsid w:val="00967654"/>
    <w:rsid w:val="0098002F"/>
    <w:rsid w:val="009B1996"/>
    <w:rsid w:val="009D1C27"/>
    <w:rsid w:val="009E1DB7"/>
    <w:rsid w:val="009F68D0"/>
    <w:rsid w:val="00A21559"/>
    <w:rsid w:val="00A237CF"/>
    <w:rsid w:val="00A275EE"/>
    <w:rsid w:val="00A27D83"/>
    <w:rsid w:val="00A358BC"/>
    <w:rsid w:val="00A36D77"/>
    <w:rsid w:val="00A52DA5"/>
    <w:rsid w:val="00A53521"/>
    <w:rsid w:val="00A76267"/>
    <w:rsid w:val="00A805CB"/>
    <w:rsid w:val="00A8498B"/>
    <w:rsid w:val="00A87BE0"/>
    <w:rsid w:val="00AC1815"/>
    <w:rsid w:val="00AC48C4"/>
    <w:rsid w:val="00AD6EE9"/>
    <w:rsid w:val="00AE35E2"/>
    <w:rsid w:val="00B31E2D"/>
    <w:rsid w:val="00B33A5E"/>
    <w:rsid w:val="00B4653E"/>
    <w:rsid w:val="00B6707A"/>
    <w:rsid w:val="00B70E4B"/>
    <w:rsid w:val="00B7166E"/>
    <w:rsid w:val="00B96077"/>
    <w:rsid w:val="00BA2CC6"/>
    <w:rsid w:val="00BB115F"/>
    <w:rsid w:val="00BB237E"/>
    <w:rsid w:val="00BB342E"/>
    <w:rsid w:val="00BC3FC8"/>
    <w:rsid w:val="00BD69B9"/>
    <w:rsid w:val="00BF6FA7"/>
    <w:rsid w:val="00C003E9"/>
    <w:rsid w:val="00C013CD"/>
    <w:rsid w:val="00C05944"/>
    <w:rsid w:val="00C06F6D"/>
    <w:rsid w:val="00C12216"/>
    <w:rsid w:val="00C25701"/>
    <w:rsid w:val="00C2762A"/>
    <w:rsid w:val="00C50381"/>
    <w:rsid w:val="00C51BF6"/>
    <w:rsid w:val="00C578E0"/>
    <w:rsid w:val="00C70335"/>
    <w:rsid w:val="00C7517B"/>
    <w:rsid w:val="00C845CD"/>
    <w:rsid w:val="00CA756C"/>
    <w:rsid w:val="00CB5D89"/>
    <w:rsid w:val="00CC5428"/>
    <w:rsid w:val="00CE0494"/>
    <w:rsid w:val="00CE121D"/>
    <w:rsid w:val="00CF29F8"/>
    <w:rsid w:val="00CF6770"/>
    <w:rsid w:val="00D01826"/>
    <w:rsid w:val="00D01FB4"/>
    <w:rsid w:val="00D24682"/>
    <w:rsid w:val="00D4256A"/>
    <w:rsid w:val="00D46CC9"/>
    <w:rsid w:val="00D6345C"/>
    <w:rsid w:val="00DA2514"/>
    <w:rsid w:val="00DB6463"/>
    <w:rsid w:val="00DE0384"/>
    <w:rsid w:val="00DF5F6D"/>
    <w:rsid w:val="00E05800"/>
    <w:rsid w:val="00E12AF8"/>
    <w:rsid w:val="00E225E9"/>
    <w:rsid w:val="00E33273"/>
    <w:rsid w:val="00E616C1"/>
    <w:rsid w:val="00E6635D"/>
    <w:rsid w:val="00E922B3"/>
    <w:rsid w:val="00E9310F"/>
    <w:rsid w:val="00EA33E4"/>
    <w:rsid w:val="00ED566A"/>
    <w:rsid w:val="00ED5E51"/>
    <w:rsid w:val="00EE78CD"/>
    <w:rsid w:val="00EF128E"/>
    <w:rsid w:val="00EF30F1"/>
    <w:rsid w:val="00EF3707"/>
    <w:rsid w:val="00F06C2D"/>
    <w:rsid w:val="00F0755B"/>
    <w:rsid w:val="00F14A37"/>
    <w:rsid w:val="00F26E41"/>
    <w:rsid w:val="00F31FDF"/>
    <w:rsid w:val="00F7256D"/>
    <w:rsid w:val="00FB391D"/>
    <w:rsid w:val="00F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076"/>
  <w15:docId w15:val="{C4CB5561-9CF0-4EB0-A3F4-F5943C41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E3F"/>
  </w:style>
  <w:style w:type="paragraph" w:styleId="Heading1">
    <w:name w:val="heading 1"/>
    <w:basedOn w:val="Normal"/>
    <w:next w:val="Normal"/>
    <w:link w:val="Heading1Char"/>
    <w:uiPriority w:val="9"/>
    <w:qFormat/>
    <w:rsid w:val="003D3E3F"/>
    <w:pPr>
      <w:keepNext/>
      <w:keepLines/>
      <w:numPr>
        <w:numId w:val="1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3E3F"/>
    <w:pPr>
      <w:keepNext/>
      <w:keepLines/>
      <w:numPr>
        <w:ilvl w:val="1"/>
        <w:numId w:val="1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E3F"/>
    <w:pPr>
      <w:keepNext/>
      <w:keepLines/>
      <w:numPr>
        <w:ilvl w:val="2"/>
        <w:numId w:val="1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3F"/>
    <w:pPr>
      <w:keepNext/>
      <w:keepLines/>
      <w:numPr>
        <w:ilvl w:val="3"/>
        <w:numId w:val="1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3F"/>
    <w:pPr>
      <w:keepNext/>
      <w:keepLines/>
      <w:numPr>
        <w:ilvl w:val="4"/>
        <w:numId w:val="18"/>
      </w:numPr>
      <w:spacing w:before="200" w:after="0"/>
      <w:outlineLvl w:val="4"/>
    </w:pPr>
    <w:rPr>
      <w:rFonts w:asciiTheme="majorHAnsi" w:eastAsiaTheme="majorEastAsia" w:hAnsiTheme="majorHAnsi" w:cstheme="majorBidi"/>
      <w:color w:val="7D7D7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3F"/>
    <w:pPr>
      <w:keepNext/>
      <w:keepLines/>
      <w:numPr>
        <w:ilvl w:val="5"/>
        <w:numId w:val="1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3F"/>
    <w:pPr>
      <w:keepNext/>
      <w:keepLines/>
      <w:numPr>
        <w:ilvl w:val="6"/>
        <w:numId w:val="1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3F"/>
    <w:pPr>
      <w:keepNext/>
      <w:keepLines/>
      <w:numPr>
        <w:ilvl w:val="7"/>
        <w:numId w:val="1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3F"/>
    <w:pPr>
      <w:keepNext/>
      <w:keepLines/>
      <w:numPr>
        <w:ilvl w:val="8"/>
        <w:numId w:val="1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u w:color="000000"/>
    </w:rPr>
  </w:style>
  <w:style w:type="paragraph" w:styleId="Title">
    <w:name w:val="Title"/>
    <w:basedOn w:val="Normal"/>
    <w:next w:val="Normal"/>
    <w:link w:val="TitleChar"/>
    <w:uiPriority w:val="10"/>
    <w:qFormat/>
    <w:rsid w:val="003D3E3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customStyle="1" w:styleId="Body">
    <w:name w:val="Body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3F"/>
    <w:pPr>
      <w:numPr>
        <w:ilvl w:val="1"/>
      </w:numPr>
    </w:pPr>
    <w:rPr>
      <w:color w:val="5A5A5A" w:themeColor="text1" w:themeTint="A5"/>
      <w:spacing w:val="10"/>
    </w:rPr>
  </w:style>
  <w:style w:type="paragraph" w:customStyle="1" w:styleId="Heading">
    <w:name w:val="Heading"/>
    <w:next w:val="Body"/>
    <w:pPr>
      <w:keepNext/>
      <w:keepLines/>
      <w:pBdr>
        <w:bottom w:val="single" w:sz="4" w:space="0" w:color="595959"/>
      </w:pBdr>
      <w:spacing w:before="360"/>
      <w:outlineLvl w:val="0"/>
    </w:pPr>
    <w:rPr>
      <w:rFonts w:ascii="Helvetica" w:hAnsi="Helvetica" w:cs="Arial Unicode MS"/>
      <w:b/>
      <w:bCs/>
      <w:smallCap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031AEF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EF128E"/>
    <w:rPr>
      <w:color w:val="88361C" w:themeColor="accent3" w:themeShade="BF"/>
    </w:rPr>
    <w:tblPr>
      <w:tblStyleRowBandSize w:val="1"/>
      <w:tblStyleColBandSize w:val="1"/>
      <w:tblBorders>
        <w:top w:val="single" w:sz="4" w:space="0" w:color="E18A6F" w:themeColor="accent3" w:themeTint="99"/>
        <w:left w:val="single" w:sz="4" w:space="0" w:color="E18A6F" w:themeColor="accent3" w:themeTint="99"/>
        <w:bottom w:val="single" w:sz="4" w:space="0" w:color="E18A6F" w:themeColor="accent3" w:themeTint="99"/>
        <w:right w:val="single" w:sz="4" w:space="0" w:color="E18A6F" w:themeColor="accent3" w:themeTint="99"/>
        <w:insideH w:val="single" w:sz="4" w:space="0" w:color="E18A6F" w:themeColor="accent3" w:themeTint="99"/>
        <w:insideV w:val="single" w:sz="4" w:space="0" w:color="E18A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A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A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8CF" w:themeFill="accent3" w:themeFillTint="33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3E3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D3E3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3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3F"/>
    <w:rPr>
      <w:rFonts w:asciiTheme="majorHAnsi" w:eastAsiaTheme="majorEastAsia" w:hAnsiTheme="majorHAnsi" w:cstheme="majorBidi"/>
      <w:color w:val="7D7D7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3F"/>
    <w:rPr>
      <w:rFonts w:asciiTheme="majorHAnsi" w:eastAsiaTheme="majorEastAsia" w:hAnsiTheme="majorHAnsi" w:cstheme="majorBidi"/>
      <w:i/>
      <w:iCs/>
      <w:color w:val="7D7D7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3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D3E3F"/>
    <w:pPr>
      <w:spacing w:after="200" w:line="240" w:lineRule="auto"/>
    </w:pPr>
    <w:rPr>
      <w:i/>
      <w:iCs/>
      <w:color w:val="A7A7A7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D3E3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D3E3F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D3E3F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D3E3F"/>
    <w:rPr>
      <w:i/>
      <w:iCs/>
      <w:color w:val="auto"/>
    </w:rPr>
  </w:style>
  <w:style w:type="paragraph" w:styleId="NoSpacing">
    <w:name w:val="No Spacing"/>
    <w:uiPriority w:val="1"/>
    <w:qFormat/>
    <w:rsid w:val="003D3E3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D3E3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D3E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3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3F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D3E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D3E3F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D3E3F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D3E3F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D3E3F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3E3F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F61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688"/>
  </w:style>
  <w:style w:type="table" w:styleId="PlainTable1">
    <w:name w:val="Plain Table 1"/>
    <w:basedOn w:val="TableNormal"/>
    <w:uiPriority w:val="41"/>
    <w:rsid w:val="001474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211219523?pwd=NFhWa3lCUVRZRHJUMzREYzQ3ZG1Z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JC Chupack</cp:lastModifiedBy>
  <cp:revision>11</cp:revision>
  <dcterms:created xsi:type="dcterms:W3CDTF">2021-06-05T20:23:00Z</dcterms:created>
  <dcterms:modified xsi:type="dcterms:W3CDTF">2021-06-05T23:47:00Z</dcterms:modified>
</cp:coreProperties>
</file>