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260975073"/>
        <w:placeholder>
          <w:docPart w:val="A9C7F22D91CE4219AD3B5335EAC9FD1D"/>
        </w:placeholder>
        <w:temporary/>
        <w:showingPlcHdr/>
        <w15:appearance w15:val="hidden"/>
      </w:sdtPr>
      <w:sdtEndPr/>
      <w:sdtContent>
        <w:p w14:paraId="78161DAF" w14:textId="77777777" w:rsidR="00595A29" w:rsidRDefault="00812C84">
          <w:pPr>
            <w:pStyle w:val="Title"/>
          </w:pPr>
          <w:r>
            <w:t>memo</w:t>
          </w:r>
        </w:p>
      </w:sdtContent>
    </w:sdt>
    <w:tbl>
      <w:tblPr>
        <w:tblStyle w:val="TableGrid"/>
        <w:tblW w:w="5000" w:type="pct"/>
        <w:tblBorders>
          <w:top w:val="single" w:sz="4" w:space="0" w:color="A6A6A6" w:themeColor="background1" w:themeShade="A6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6A6A6" w:themeColor="background1" w:themeShade="A6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irst table has company name and second table has memo information"/>
      </w:tblPr>
      <w:tblGrid>
        <w:gridCol w:w="1104"/>
        <w:gridCol w:w="7536"/>
      </w:tblGrid>
      <w:tr w:rsidR="00595A29" w:rsidRPr="003B0B50" w14:paraId="5F3F2A1B" w14:textId="77777777">
        <w:trPr>
          <w:trHeight w:val="32"/>
        </w:trPr>
        <w:sdt>
          <w:sdtPr>
            <w:rPr>
              <w:sz w:val="28"/>
              <w:szCs w:val="28"/>
            </w:rPr>
            <w:id w:val="-1849470194"/>
            <w:placeholder>
              <w:docPart w:val="61234DC9624C46A998A5921E0A8CB14D"/>
            </w:placeholder>
            <w:temporary/>
            <w:showingPlcHdr/>
            <w15:appearance w15:val="hidden"/>
          </w:sdtPr>
          <w:sdtEndPr/>
          <w:sdtContent>
            <w:tc>
              <w:tcPr>
                <w:tcW w:w="1104" w:type="dxa"/>
                <w:tcBorders>
                  <w:top w:val="nil"/>
                  <w:bottom w:val="nil"/>
                </w:tcBorders>
              </w:tcPr>
              <w:p w14:paraId="037DB4FE" w14:textId="77777777" w:rsidR="00595A29" w:rsidRPr="003B0B50" w:rsidRDefault="00D77C46">
                <w:pPr>
                  <w:spacing w:after="120" w:line="259" w:lineRule="auto"/>
                  <w:rPr>
                    <w:sz w:val="28"/>
                    <w:szCs w:val="28"/>
                  </w:rPr>
                </w:pPr>
                <w:r w:rsidRPr="003B0B50">
                  <w:rPr>
                    <w:sz w:val="28"/>
                    <w:szCs w:val="28"/>
                  </w:rPr>
                  <w:t>To:</w:t>
                </w:r>
              </w:p>
            </w:tc>
          </w:sdtContent>
        </w:sdt>
        <w:tc>
          <w:tcPr>
            <w:tcW w:w="7536" w:type="dxa"/>
            <w:tcBorders>
              <w:top w:val="nil"/>
              <w:bottom w:val="nil"/>
            </w:tcBorders>
          </w:tcPr>
          <w:p w14:paraId="089535D7" w14:textId="77777777" w:rsidR="00595A29" w:rsidRPr="003B0B50" w:rsidRDefault="003B0B50">
            <w:pPr>
              <w:spacing w:after="120" w:line="259" w:lineRule="auto"/>
              <w:rPr>
                <w:sz w:val="28"/>
                <w:szCs w:val="28"/>
              </w:rPr>
            </w:pPr>
            <w:r w:rsidRPr="003B0B50">
              <w:rPr>
                <w:sz w:val="28"/>
                <w:szCs w:val="28"/>
              </w:rPr>
              <w:t>SBU Board</w:t>
            </w:r>
          </w:p>
        </w:tc>
      </w:tr>
      <w:tr w:rsidR="00595A29" w:rsidRPr="003B0B50" w14:paraId="5B362BD1" w14:textId="77777777">
        <w:trPr>
          <w:trHeight w:val="37"/>
        </w:trPr>
        <w:tc>
          <w:tcPr>
            <w:tcW w:w="1104" w:type="dxa"/>
            <w:tcBorders>
              <w:top w:val="nil"/>
              <w:bottom w:val="nil"/>
            </w:tcBorders>
          </w:tcPr>
          <w:p w14:paraId="153F4612" w14:textId="77777777" w:rsidR="00595A29" w:rsidRPr="003B0B50" w:rsidRDefault="00383967">
            <w:pPr>
              <w:spacing w:after="120" w:line="259" w:lineRule="auto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1202138601"/>
                <w:placeholder>
                  <w:docPart w:val="BFE9C3D8D89C486AB364F6EA8B120E3C"/>
                </w:placeholder>
                <w:temporary/>
                <w:showingPlcHdr/>
                <w15:appearance w15:val="hidden"/>
              </w:sdtPr>
              <w:sdtEndPr/>
              <w:sdtContent>
                <w:r w:rsidR="00D77C46" w:rsidRPr="003B0B50">
                  <w:rPr>
                    <w:sz w:val="28"/>
                    <w:szCs w:val="28"/>
                  </w:rPr>
                  <w:t xml:space="preserve">From: </w:t>
                </w:r>
              </w:sdtContent>
            </w:sdt>
          </w:p>
        </w:tc>
        <w:sdt>
          <w:sdtPr>
            <w:rPr>
              <w:sz w:val="28"/>
              <w:szCs w:val="28"/>
            </w:rPr>
            <w:alias w:val="Author"/>
            <w:tag w:val="Author"/>
            <w:id w:val="19907975"/>
            <w:placeholder>
              <w:docPart w:val="A7735A9722A64FB19DB4D85415E99164"/>
            </w:placeholder>
            <w:temporary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15:appearance w15:val="hidden"/>
            <w:text/>
          </w:sdtPr>
          <w:sdtEndPr/>
          <w:sdtContent>
            <w:tc>
              <w:tcPr>
                <w:tcW w:w="7536" w:type="dxa"/>
                <w:tcBorders>
                  <w:top w:val="nil"/>
                  <w:bottom w:val="nil"/>
                </w:tcBorders>
              </w:tcPr>
              <w:p w14:paraId="376FE879" w14:textId="77777777" w:rsidR="00595A29" w:rsidRPr="003B0B50" w:rsidRDefault="003B0B50">
                <w:pPr>
                  <w:spacing w:after="120" w:line="259" w:lineRule="auto"/>
                  <w:rPr>
                    <w:sz w:val="28"/>
                    <w:szCs w:val="28"/>
                  </w:rPr>
                </w:pPr>
                <w:r w:rsidRPr="003B0B50">
                  <w:rPr>
                    <w:sz w:val="28"/>
                    <w:szCs w:val="28"/>
                  </w:rPr>
                  <w:t>Monty Gray</w:t>
                </w:r>
              </w:p>
            </w:tc>
          </w:sdtContent>
        </w:sdt>
      </w:tr>
      <w:tr w:rsidR="00595A29" w:rsidRPr="003B0B50" w14:paraId="54F3ADB3" w14:textId="77777777">
        <w:trPr>
          <w:trHeight w:val="37"/>
        </w:trPr>
        <w:tc>
          <w:tcPr>
            <w:tcW w:w="1104" w:type="dxa"/>
            <w:tcBorders>
              <w:top w:val="nil"/>
              <w:bottom w:val="nil"/>
            </w:tcBorders>
          </w:tcPr>
          <w:p w14:paraId="483BE42A" w14:textId="77777777" w:rsidR="00595A29" w:rsidRPr="003B0B50" w:rsidRDefault="00383967">
            <w:pPr>
              <w:spacing w:after="120" w:line="259" w:lineRule="auto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656889604"/>
                <w:placeholder>
                  <w:docPart w:val="9F97D2C953F649458B3340987C68643C"/>
                </w:placeholder>
                <w:temporary/>
                <w:showingPlcHdr/>
                <w15:appearance w15:val="hidden"/>
              </w:sdtPr>
              <w:sdtEndPr/>
              <w:sdtContent>
                <w:r w:rsidR="00D77C46" w:rsidRPr="003B0B50">
                  <w:rPr>
                    <w:sz w:val="28"/>
                    <w:szCs w:val="28"/>
                  </w:rPr>
                  <w:t>Date:</w:t>
                </w:r>
              </w:sdtContent>
            </w:sdt>
          </w:p>
        </w:tc>
        <w:tc>
          <w:tcPr>
            <w:tcW w:w="7536" w:type="dxa"/>
            <w:tcBorders>
              <w:top w:val="nil"/>
              <w:bottom w:val="nil"/>
            </w:tcBorders>
          </w:tcPr>
          <w:p w14:paraId="3CAD0709" w14:textId="77777777" w:rsidR="00595A29" w:rsidRPr="003B0B50" w:rsidRDefault="003B0B50">
            <w:pPr>
              <w:spacing w:after="12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October 25, 2018</w:t>
            </w:r>
          </w:p>
        </w:tc>
      </w:tr>
      <w:tr w:rsidR="00595A29" w:rsidRPr="003B0B50" w14:paraId="1A4135BE" w14:textId="77777777">
        <w:tc>
          <w:tcPr>
            <w:tcW w:w="1104" w:type="dxa"/>
            <w:tcBorders>
              <w:top w:val="nil"/>
              <w:bottom w:val="single" w:sz="4" w:space="0" w:color="A6A6A6" w:themeColor="background1" w:themeShade="A6"/>
            </w:tcBorders>
            <w:tcMar>
              <w:bottom w:w="576" w:type="dxa"/>
            </w:tcMar>
          </w:tcPr>
          <w:p w14:paraId="235B862B" w14:textId="77777777" w:rsidR="00595A29" w:rsidRPr="003B0B50" w:rsidRDefault="00383967">
            <w:pPr>
              <w:spacing w:after="120" w:line="259" w:lineRule="auto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-2000876693"/>
                <w:placeholder>
                  <w:docPart w:val="DC4E6CE49EB549658519B81D9F741537"/>
                </w:placeholder>
                <w:temporary/>
                <w:showingPlcHdr/>
                <w15:appearance w15:val="hidden"/>
              </w:sdtPr>
              <w:sdtEndPr/>
              <w:sdtContent>
                <w:r w:rsidR="00D77C46" w:rsidRPr="003B0B50">
                  <w:rPr>
                    <w:sz w:val="28"/>
                    <w:szCs w:val="28"/>
                  </w:rPr>
                  <w:t>Re:</w:t>
                </w:r>
              </w:sdtContent>
            </w:sdt>
          </w:p>
        </w:tc>
        <w:tc>
          <w:tcPr>
            <w:tcW w:w="7536" w:type="dxa"/>
            <w:tcBorders>
              <w:top w:val="nil"/>
              <w:bottom w:val="single" w:sz="4" w:space="0" w:color="A6A6A6" w:themeColor="background1" w:themeShade="A6"/>
            </w:tcBorders>
            <w:tcMar>
              <w:bottom w:w="576" w:type="dxa"/>
            </w:tcMar>
          </w:tcPr>
          <w:p w14:paraId="0936E6CF" w14:textId="48BC6DA9" w:rsidR="00595A29" w:rsidRPr="003B0B50" w:rsidRDefault="00027F39">
            <w:pPr>
              <w:spacing w:after="12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Some </w:t>
            </w:r>
            <w:r w:rsidR="003B0B50">
              <w:rPr>
                <w:sz w:val="28"/>
                <w:szCs w:val="28"/>
              </w:rPr>
              <w:t xml:space="preserve">Thoughts on the </w:t>
            </w:r>
            <w:r w:rsidR="005C51AE">
              <w:rPr>
                <w:sz w:val="28"/>
                <w:szCs w:val="28"/>
              </w:rPr>
              <w:t>Fall</w:t>
            </w:r>
            <w:bookmarkStart w:id="0" w:name="_GoBack"/>
            <w:bookmarkEnd w:id="0"/>
            <w:r w:rsidR="003B0B50">
              <w:rPr>
                <w:sz w:val="28"/>
                <w:szCs w:val="28"/>
              </w:rPr>
              <w:t xml:space="preserve"> Tournament</w:t>
            </w:r>
          </w:p>
        </w:tc>
      </w:tr>
    </w:tbl>
    <w:p w14:paraId="52B789BF" w14:textId="77777777" w:rsidR="00595A29" w:rsidRDefault="00595A29"/>
    <w:p w14:paraId="662C486A" w14:textId="77777777" w:rsidR="003B0B50" w:rsidRDefault="003B0B50" w:rsidP="001B7524">
      <w:pPr>
        <w:pStyle w:val="ListParagraph"/>
        <w:numPr>
          <w:ilvl w:val="0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In general, I thought </w:t>
      </w:r>
      <w:r w:rsidR="00027F39">
        <w:rPr>
          <w:sz w:val="28"/>
          <w:szCs w:val="28"/>
        </w:rPr>
        <w:t xml:space="preserve">that </w:t>
      </w:r>
      <w:r>
        <w:rPr>
          <w:sz w:val="28"/>
          <w:szCs w:val="28"/>
        </w:rPr>
        <w:t>the tournament went well.  In particular,</w:t>
      </w:r>
    </w:p>
    <w:p w14:paraId="4BE2F727" w14:textId="77777777" w:rsidR="00027F39" w:rsidRDefault="00027F39" w:rsidP="001B7524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Attendance was good.</w:t>
      </w:r>
    </w:p>
    <w:p w14:paraId="5D307B8B" w14:textId="77777777" w:rsidR="00027F39" w:rsidRDefault="00027F39" w:rsidP="001B7524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Hospitality was good (as always).</w:t>
      </w:r>
    </w:p>
    <w:p w14:paraId="28005E50" w14:textId="77777777" w:rsidR="003B0B50" w:rsidRDefault="003B0B50" w:rsidP="001B7524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The structure of the Sunday Swiss (6x9 for A/X; 6x8 for 0-2000) permitted play to be done by 6:00.  Thanks, Eric.</w:t>
      </w:r>
    </w:p>
    <w:p w14:paraId="312EDC3C" w14:textId="77777777" w:rsidR="001B7524" w:rsidRDefault="001B7524" w:rsidP="001B7524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Dinner breaks on Friday and Saturday, 2 hours or a little more, seemed right for </w:t>
      </w:r>
      <w:r>
        <w:rPr>
          <w:sz w:val="28"/>
          <w:szCs w:val="28"/>
        </w:rPr>
        <w:t>Bothell</w:t>
      </w:r>
      <w:r>
        <w:rPr>
          <w:sz w:val="28"/>
          <w:szCs w:val="28"/>
        </w:rPr>
        <w:t>.</w:t>
      </w:r>
    </w:p>
    <w:p w14:paraId="6DC3B3F9" w14:textId="77777777" w:rsidR="001B7524" w:rsidRDefault="001B7524" w:rsidP="001B7524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Good response to the request for help in tear-down.</w:t>
      </w:r>
    </w:p>
    <w:p w14:paraId="07DC50EB" w14:textId="77777777" w:rsidR="003B0B50" w:rsidRDefault="003B0B50" w:rsidP="001B7524">
      <w:pPr>
        <w:pStyle w:val="ListParagraph"/>
        <w:numPr>
          <w:ilvl w:val="0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Some minor areas for discussion and improvement:</w:t>
      </w:r>
    </w:p>
    <w:p w14:paraId="2A190BC8" w14:textId="77777777" w:rsidR="003B0B50" w:rsidRDefault="003B0B50" w:rsidP="001B7524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Day-of-tournament phone</w:t>
      </w:r>
      <w:r w:rsidR="001B7524">
        <w:rPr>
          <w:sz w:val="28"/>
          <w:szCs w:val="28"/>
        </w:rPr>
        <w:t xml:space="preserve">.  </w:t>
      </w:r>
      <w:r w:rsidR="00027F39">
        <w:rPr>
          <w:sz w:val="28"/>
          <w:szCs w:val="28"/>
        </w:rPr>
        <w:t>It’s un</w:t>
      </w:r>
      <w:r>
        <w:rPr>
          <w:sz w:val="28"/>
          <w:szCs w:val="28"/>
        </w:rPr>
        <w:t xml:space="preserve">clear </w:t>
      </w:r>
      <w:r w:rsidR="00027F39">
        <w:rPr>
          <w:sz w:val="28"/>
          <w:szCs w:val="28"/>
        </w:rPr>
        <w:t xml:space="preserve">that this </w:t>
      </w:r>
      <w:r>
        <w:rPr>
          <w:sz w:val="28"/>
          <w:szCs w:val="28"/>
        </w:rPr>
        <w:t xml:space="preserve">works as intended.  </w:t>
      </w:r>
      <w:r w:rsidR="001B7524">
        <w:rPr>
          <w:sz w:val="28"/>
          <w:szCs w:val="28"/>
        </w:rPr>
        <w:t>C</w:t>
      </w:r>
      <w:r>
        <w:rPr>
          <w:sz w:val="28"/>
          <w:szCs w:val="28"/>
        </w:rPr>
        <w:t>hair</w:t>
      </w:r>
      <w:r w:rsidR="001B7524">
        <w:rPr>
          <w:sz w:val="28"/>
          <w:szCs w:val="28"/>
        </w:rPr>
        <w:t>s</w:t>
      </w:r>
      <w:r>
        <w:rPr>
          <w:sz w:val="28"/>
          <w:szCs w:val="28"/>
        </w:rPr>
        <w:t xml:space="preserve"> may have </w:t>
      </w:r>
      <w:r w:rsidR="001B7524">
        <w:rPr>
          <w:sz w:val="28"/>
          <w:szCs w:val="28"/>
        </w:rPr>
        <w:t>their phones</w:t>
      </w:r>
      <w:r>
        <w:rPr>
          <w:sz w:val="28"/>
          <w:szCs w:val="28"/>
        </w:rPr>
        <w:t xml:space="preserve"> turned off</w:t>
      </w:r>
      <w:r w:rsidR="001B7524">
        <w:rPr>
          <w:sz w:val="28"/>
          <w:szCs w:val="28"/>
        </w:rPr>
        <w:t xml:space="preserve"> during play</w:t>
      </w:r>
      <w:r>
        <w:rPr>
          <w:sz w:val="28"/>
          <w:szCs w:val="28"/>
        </w:rPr>
        <w:t>.</w:t>
      </w:r>
      <w:r w:rsidR="00027F39">
        <w:rPr>
          <w:sz w:val="28"/>
          <w:szCs w:val="28"/>
        </w:rPr>
        <w:t xml:space="preserve">  Plus, it’s a hassle to arrange.</w:t>
      </w:r>
    </w:p>
    <w:p w14:paraId="1DE5CB47" w14:textId="77777777" w:rsidR="003B0B50" w:rsidRDefault="001B7524" w:rsidP="001B7524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Photos of winners</w:t>
      </w:r>
      <w:r w:rsidR="00092BE8">
        <w:rPr>
          <w:sz w:val="28"/>
          <w:szCs w:val="28"/>
        </w:rPr>
        <w:t>.  Are these</w:t>
      </w:r>
      <w:r w:rsidR="00027F39">
        <w:rPr>
          <w:sz w:val="28"/>
          <w:szCs w:val="28"/>
        </w:rPr>
        <w:t xml:space="preserve"> worth the effort</w:t>
      </w:r>
      <w:r w:rsidR="00092BE8">
        <w:rPr>
          <w:sz w:val="28"/>
          <w:szCs w:val="28"/>
        </w:rPr>
        <w:t>?</w:t>
      </w:r>
      <w:r w:rsidR="00027F3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Almost no one volunteered to be photographed.  If we’re serious about </w:t>
      </w:r>
      <w:r w:rsidR="00027F39">
        <w:rPr>
          <w:sz w:val="28"/>
          <w:szCs w:val="28"/>
        </w:rPr>
        <w:t xml:space="preserve">getting </w:t>
      </w:r>
      <w:r>
        <w:rPr>
          <w:sz w:val="28"/>
          <w:szCs w:val="28"/>
        </w:rPr>
        <w:t xml:space="preserve">these, we should designate a photographer to round up winners; the chairs have other things to do.  </w:t>
      </w:r>
    </w:p>
    <w:p w14:paraId="13B4318C" w14:textId="77777777" w:rsidR="001B7524" w:rsidRDefault="001B7524" w:rsidP="00027F39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The Swiss table-assignment board arrived only at the last minute, apparently because of a misunderstanding or miscommunication between David Taylor and Jeff Jacob.  </w:t>
      </w:r>
      <w:r>
        <w:rPr>
          <w:sz w:val="28"/>
          <w:szCs w:val="28"/>
        </w:rPr>
        <w:lastRenderedPageBreak/>
        <w:t>Something to add to the checklist?  Similarly, personal score sheets for pairs were late arriving on Friday.</w:t>
      </w:r>
    </w:p>
    <w:p w14:paraId="02DD77AB" w14:textId="77777777" w:rsidR="00027F39" w:rsidRDefault="00027F39" w:rsidP="00027F39">
      <w:pPr>
        <w:pStyle w:val="ListParagraph"/>
        <w:numPr>
          <w:ilvl w:val="1"/>
          <w:numId w:val="1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The one negative comment I heard was that </w:t>
      </w:r>
      <w:r>
        <w:rPr>
          <w:sz w:val="28"/>
          <w:szCs w:val="28"/>
        </w:rPr>
        <w:t>the</w:t>
      </w:r>
      <w:r>
        <w:rPr>
          <w:sz w:val="28"/>
          <w:szCs w:val="28"/>
        </w:rPr>
        <w:t xml:space="preserve"> introductory </w:t>
      </w:r>
      <w:r>
        <w:rPr>
          <w:sz w:val="28"/>
          <w:szCs w:val="28"/>
        </w:rPr>
        <w:t xml:space="preserve">and welcoming </w:t>
      </w:r>
      <w:r>
        <w:rPr>
          <w:sz w:val="28"/>
          <w:szCs w:val="28"/>
        </w:rPr>
        <w:t>remarks ran on too long</w:t>
      </w:r>
      <w:r>
        <w:rPr>
          <w:sz w:val="28"/>
          <w:szCs w:val="28"/>
        </w:rPr>
        <w:t>.  In retrospect,</w:t>
      </w:r>
      <w:r>
        <w:rPr>
          <w:sz w:val="28"/>
          <w:szCs w:val="28"/>
        </w:rPr>
        <w:t xml:space="preserve"> I’m inclined to agree.  </w:t>
      </w:r>
      <w:r>
        <w:rPr>
          <w:sz w:val="28"/>
          <w:szCs w:val="28"/>
        </w:rPr>
        <w:t>A</w:t>
      </w:r>
      <w:r>
        <w:rPr>
          <w:sz w:val="28"/>
          <w:szCs w:val="28"/>
        </w:rPr>
        <w:t>t Seaside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I noticed that there were few or no introductory remarks, and people seemed to find the restrooms, obey the smoking restrictions, etc. without difficulty.  </w:t>
      </w:r>
    </w:p>
    <w:p w14:paraId="05448A41" w14:textId="77777777" w:rsidR="00027F39" w:rsidRPr="00027F39" w:rsidRDefault="00027F39" w:rsidP="00027F39">
      <w:pPr>
        <w:ind w:left="1080"/>
        <w:rPr>
          <w:sz w:val="28"/>
          <w:szCs w:val="28"/>
        </w:rPr>
      </w:pPr>
    </w:p>
    <w:sectPr w:rsidR="00027F39" w:rsidRPr="00027F39">
      <w:footerReference w:type="default" r:id="rId8"/>
      <w:pgSz w:w="12240" w:h="15840"/>
      <w:pgMar w:top="72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14E42" w14:textId="77777777" w:rsidR="00383967" w:rsidRDefault="00383967">
      <w:pPr>
        <w:spacing w:after="0" w:line="240" w:lineRule="auto"/>
      </w:pPr>
      <w:r>
        <w:separator/>
      </w:r>
    </w:p>
  </w:endnote>
  <w:endnote w:type="continuationSeparator" w:id="0">
    <w:p w14:paraId="28ED4F0E" w14:textId="77777777" w:rsidR="00383967" w:rsidRDefault="0038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12991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1FCBD" w14:textId="77777777" w:rsidR="00595A29" w:rsidRDefault="00D77C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5FBD7C" w14:textId="77777777" w:rsidR="00383967" w:rsidRDefault="00383967">
      <w:pPr>
        <w:spacing w:after="0" w:line="240" w:lineRule="auto"/>
      </w:pPr>
      <w:r>
        <w:separator/>
      </w:r>
    </w:p>
  </w:footnote>
  <w:footnote w:type="continuationSeparator" w:id="0">
    <w:p w14:paraId="21ED1949" w14:textId="77777777" w:rsidR="00383967" w:rsidRDefault="00383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5255A"/>
    <w:multiLevelType w:val="hybridMultilevel"/>
    <w:tmpl w:val="4D90E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activeWritingStyle w:appName="MSWord" w:lang="en-US" w:vendorID="64" w:dllVersion="6" w:nlCheck="1" w:checkStyle="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B50"/>
    <w:rsid w:val="00027F39"/>
    <w:rsid w:val="00092BE8"/>
    <w:rsid w:val="001B7524"/>
    <w:rsid w:val="00201891"/>
    <w:rsid w:val="00306307"/>
    <w:rsid w:val="00383967"/>
    <w:rsid w:val="00390BCD"/>
    <w:rsid w:val="00394E0B"/>
    <w:rsid w:val="003B0B50"/>
    <w:rsid w:val="004C2E9D"/>
    <w:rsid w:val="00595A29"/>
    <w:rsid w:val="005C51AE"/>
    <w:rsid w:val="00696B3E"/>
    <w:rsid w:val="006D69F0"/>
    <w:rsid w:val="00751185"/>
    <w:rsid w:val="00795131"/>
    <w:rsid w:val="007B3B75"/>
    <w:rsid w:val="00812C84"/>
    <w:rsid w:val="009575A2"/>
    <w:rsid w:val="00CE4F23"/>
    <w:rsid w:val="00D7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C8864"/>
  <w15:chartTrackingRefBased/>
  <w15:docId w15:val="{617A2430-FD3D-4DB3-8E9F-98730C1A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8"/>
        <w:szCs w:val="18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69F0"/>
  </w:style>
  <w:style w:type="paragraph" w:styleId="Heading1">
    <w:name w:val="heading 1"/>
    <w:basedOn w:val="Normal"/>
    <w:next w:val="Normal"/>
    <w:link w:val="Heading1Char"/>
    <w:uiPriority w:val="2"/>
    <w:qFormat/>
    <w:pPr>
      <w:spacing w:after="200"/>
      <w:contextualSpacing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4F81BD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Pr>
      <w:b/>
      <w:color w:val="000000" w:themeColor="text1"/>
      <w:sz w:val="18"/>
      <w:szCs w:val="18"/>
      <w:lang w:eastAsia="en-US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</w:style>
  <w:style w:type="character" w:customStyle="1" w:styleId="FooterChar">
    <w:name w:val="Footer Char"/>
    <w:basedOn w:val="DefaultParagraphFont"/>
    <w:link w:val="Footer"/>
    <w:uiPriority w:val="99"/>
    <w:rPr>
      <w:color w:val="000000" w:themeColor="text1"/>
      <w:sz w:val="18"/>
      <w:szCs w:val="18"/>
      <w:lang w:eastAsia="en-US"/>
    </w:rPr>
  </w:style>
  <w:style w:type="paragraph" w:styleId="Title">
    <w:name w:val="Title"/>
    <w:basedOn w:val="Normal"/>
    <w:link w:val="TitleChar"/>
    <w:uiPriority w:val="1"/>
    <w:unhideWhenUsed/>
    <w:qFormat/>
    <w:pPr>
      <w:spacing w:after="400" w:line="360" w:lineRule="auto"/>
      <w:ind w:left="-86"/>
      <w:contextualSpacing/>
    </w:pPr>
    <w:rPr>
      <w:rFonts w:cstheme="majorBidi"/>
      <w:color w:val="595959" w:themeColor="text1" w:themeTint="A6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cstheme="majorBidi"/>
      <w:color w:val="595959" w:themeColor="text1" w:themeTint="A6"/>
      <w:spacing w:val="-10"/>
      <w:kern w:val="28"/>
      <w:sz w:val="96"/>
      <w:szCs w:val="56"/>
      <w:lang w:eastAsia="en-US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unhideWhenUsed/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sz w:val="18"/>
      <w:szCs w:val="18"/>
      <w:lang w:eastAsia="en-US"/>
    </w:r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95131"/>
    <w:pPr>
      <w:keepNext/>
      <w:keepLines/>
      <w:outlineLvl w:val="9"/>
    </w:pPr>
    <w:rPr>
      <w:rFonts w:asciiTheme="majorHAnsi" w:eastAsiaTheme="majorEastAsia" w:hAnsiTheme="majorHAnsi" w:cstheme="majorBidi"/>
      <w:szCs w:val="32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6D69F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D69F0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6D69F0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D69F0"/>
    <w:rPr>
      <w:i/>
      <w:iCs/>
      <w:color w:val="4F81BD" w:themeColor="accent1"/>
    </w:rPr>
  </w:style>
  <w:style w:type="paragraph" w:styleId="ListParagraph">
    <w:name w:val="List Paragraph"/>
    <w:basedOn w:val="Normal"/>
    <w:uiPriority w:val="34"/>
    <w:unhideWhenUsed/>
    <w:qFormat/>
    <w:rsid w:val="003B0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lgra\AppData\Roaming\Microsoft\Templates\Memo%20(simple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9C7F22D91CE4219AD3B5335EAC9FD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838E0-A4BC-4A45-8023-CA7E80505355}"/>
      </w:docPartPr>
      <w:docPartBody>
        <w:p w:rsidR="00000000" w:rsidRDefault="00FE690D">
          <w:pPr>
            <w:pStyle w:val="A9C7F22D91CE4219AD3B5335EAC9FD1D"/>
          </w:pPr>
          <w:r>
            <w:t>memo</w:t>
          </w:r>
        </w:p>
      </w:docPartBody>
    </w:docPart>
    <w:docPart>
      <w:docPartPr>
        <w:name w:val="61234DC9624C46A998A5921E0A8CB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2B561-982F-4E20-9F05-E0C67EB69386}"/>
      </w:docPartPr>
      <w:docPartBody>
        <w:p w:rsidR="00000000" w:rsidRDefault="00FE690D">
          <w:pPr>
            <w:pStyle w:val="61234DC9624C46A998A5921E0A8CB14D"/>
          </w:pPr>
          <w:r>
            <w:t>To:</w:t>
          </w:r>
        </w:p>
      </w:docPartBody>
    </w:docPart>
    <w:docPart>
      <w:docPartPr>
        <w:name w:val="BFE9C3D8D89C486AB364F6EA8B120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42E38-C946-492E-A983-ACF3C2BC9B1E}"/>
      </w:docPartPr>
      <w:docPartBody>
        <w:p w:rsidR="00000000" w:rsidRDefault="00FE690D">
          <w:pPr>
            <w:pStyle w:val="BFE9C3D8D89C486AB364F6EA8B120E3C"/>
          </w:pPr>
          <w:r>
            <w:t xml:space="preserve">From: </w:t>
          </w:r>
        </w:p>
      </w:docPartBody>
    </w:docPart>
    <w:docPart>
      <w:docPartPr>
        <w:name w:val="A7735A9722A64FB19DB4D85415E99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19FF35-FFA0-496B-8B63-7DD077A753D7}"/>
      </w:docPartPr>
      <w:docPartBody>
        <w:p w:rsidR="00000000" w:rsidRDefault="00FE690D">
          <w:pPr>
            <w:pStyle w:val="A7735A9722A64FB19DB4D85415E99164"/>
          </w:pPr>
          <w:r>
            <w:t>Your name</w:t>
          </w:r>
        </w:p>
      </w:docPartBody>
    </w:docPart>
    <w:docPart>
      <w:docPartPr>
        <w:name w:val="9F97D2C953F649458B3340987C686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F46DA5-4EFC-4C4B-A020-B45F9A1DC7BB}"/>
      </w:docPartPr>
      <w:docPartBody>
        <w:p w:rsidR="00000000" w:rsidRDefault="00FE690D">
          <w:pPr>
            <w:pStyle w:val="9F97D2C953F649458B3340987C68643C"/>
          </w:pPr>
          <w:r>
            <w:t>Date:</w:t>
          </w:r>
        </w:p>
      </w:docPartBody>
    </w:docPart>
    <w:docPart>
      <w:docPartPr>
        <w:name w:val="DC4E6CE49EB549658519B81D9F741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95618-B13C-43D8-B441-A2BDB8B4F69F}"/>
      </w:docPartPr>
      <w:docPartBody>
        <w:p w:rsidR="00000000" w:rsidRDefault="00FE690D">
          <w:pPr>
            <w:pStyle w:val="DC4E6CE49EB549658519B81D9F741537"/>
          </w:pPr>
          <w:r>
            <w:t>Re: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90D"/>
    <w:rsid w:val="00FE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C7F22D91CE4219AD3B5335EAC9FD1D">
    <w:name w:val="A9C7F22D91CE4219AD3B5335EAC9FD1D"/>
  </w:style>
  <w:style w:type="paragraph" w:customStyle="1" w:styleId="A4AFEF36B08C474796ECF6573EA9408C">
    <w:name w:val="A4AFEF36B08C474796ECF6573EA9408C"/>
  </w:style>
  <w:style w:type="paragraph" w:customStyle="1" w:styleId="61234DC9624C46A998A5921E0A8CB14D">
    <w:name w:val="61234DC9624C46A998A5921E0A8CB14D"/>
  </w:style>
  <w:style w:type="paragraph" w:customStyle="1" w:styleId="D119E6D6DA5640669A41BE24B0AAA528">
    <w:name w:val="D119E6D6DA5640669A41BE24B0AAA528"/>
  </w:style>
  <w:style w:type="paragraph" w:customStyle="1" w:styleId="BFE9C3D8D89C486AB364F6EA8B120E3C">
    <w:name w:val="BFE9C3D8D89C486AB364F6EA8B120E3C"/>
  </w:style>
  <w:style w:type="paragraph" w:customStyle="1" w:styleId="A7735A9722A64FB19DB4D85415E99164">
    <w:name w:val="A7735A9722A64FB19DB4D85415E99164"/>
  </w:style>
  <w:style w:type="paragraph" w:customStyle="1" w:styleId="6A37C480FD8B49BEB1AF9775AF7CEEEF">
    <w:name w:val="6A37C480FD8B49BEB1AF9775AF7CEEEF"/>
  </w:style>
  <w:style w:type="paragraph" w:customStyle="1" w:styleId="3BDAC00FFFBA476CAC7E8CF1CB7821AB">
    <w:name w:val="3BDAC00FFFBA476CAC7E8CF1CB7821AB"/>
  </w:style>
  <w:style w:type="paragraph" w:customStyle="1" w:styleId="9F97D2C953F649458B3340987C68643C">
    <w:name w:val="9F97D2C953F649458B3340987C68643C"/>
  </w:style>
  <w:style w:type="paragraph" w:customStyle="1" w:styleId="CDD9D99CD22144F09184B4FD6E668B60">
    <w:name w:val="CDD9D99CD22144F09184B4FD6E668B60"/>
  </w:style>
  <w:style w:type="paragraph" w:customStyle="1" w:styleId="DC4E6CE49EB549658519B81D9F741537">
    <w:name w:val="DC4E6CE49EB549658519B81D9F741537"/>
  </w:style>
  <w:style w:type="paragraph" w:customStyle="1" w:styleId="21D929740EB946BBBBA5FB65A06D2E61">
    <w:name w:val="21D929740EB946BBBBA5FB65A06D2E61"/>
  </w:style>
  <w:style w:type="paragraph" w:customStyle="1" w:styleId="9052C9B2AA5B42EDB0CD058D295E7BD7">
    <w:name w:val="9052C9B2AA5B42EDB0CD058D295E7BD7"/>
  </w:style>
  <w:style w:type="paragraph" w:customStyle="1" w:styleId="9B88C4C6ED624396923CF835A3821439">
    <w:name w:val="9B88C4C6ED624396923CF835A38214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emo Simpl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8953F-CFD5-4735-B9FE-4975F4628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(simple design).dotx</Template>
  <TotalTime>33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Monty Gray</dc:creator>
  <cp:keywords/>
  <dc:description/>
  <cp:lastModifiedBy>Monty Gray</cp:lastModifiedBy>
  <cp:revision>2</cp:revision>
  <dcterms:created xsi:type="dcterms:W3CDTF">2018-10-25T21:29:00Z</dcterms:created>
  <dcterms:modified xsi:type="dcterms:W3CDTF">2018-10-25T22:04:00Z</dcterms:modified>
</cp:coreProperties>
</file>