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2FF" w:rsidRPr="007746FB" w:rsidRDefault="006F6541" w:rsidP="00526765">
      <w:pPr>
        <w:spacing w:before="120"/>
        <w:rPr>
          <w:rFonts w:ascii="Georgia" w:hAnsi="Georgia"/>
          <w:b/>
          <w:bCs/>
          <w:sz w:val="40"/>
        </w:rPr>
      </w:pPr>
      <w:r>
        <w:rPr>
          <w:rFonts w:ascii="Georgia" w:hAnsi="Georgia"/>
          <w:b/>
          <w:bCs/>
          <w:color w:val="25408F"/>
          <w:w w:val="95"/>
          <w:sz w:val="40"/>
        </w:rPr>
        <w:t xml:space="preserve">Toronto – 2017 Summer NABC </w:t>
      </w:r>
      <w:r w:rsidR="00302513">
        <w:rPr>
          <w:rFonts w:ascii="Georgia" w:hAnsi="Georgia"/>
          <w:b/>
          <w:bCs/>
          <w:color w:val="25408F"/>
          <w:w w:val="95"/>
          <w:sz w:val="40"/>
        </w:rPr>
        <w:t>Wrap</w:t>
      </w:r>
      <w:bookmarkStart w:id="0" w:name="_GoBack"/>
      <w:bookmarkEnd w:id="0"/>
      <w:r>
        <w:rPr>
          <w:rFonts w:ascii="Georgia" w:hAnsi="Georgia"/>
          <w:b/>
          <w:bCs/>
          <w:color w:val="25408F"/>
          <w:w w:val="95"/>
          <w:sz w:val="40"/>
        </w:rPr>
        <w:t xml:space="preserve"> Up</w:t>
      </w:r>
    </w:p>
    <w:p w:rsidR="006F6541" w:rsidRDefault="006F6541" w:rsidP="00526765">
      <w:pPr>
        <w:ind w:right="150"/>
        <w:rPr>
          <w:rFonts w:ascii="Arial" w:hAnsi="Arial" w:cs="Arial"/>
          <w:sz w:val="24"/>
          <w:szCs w:val="24"/>
        </w:rPr>
      </w:pPr>
    </w:p>
    <w:p w:rsidR="006F6541" w:rsidRPr="006F6541" w:rsidRDefault="006F6541" w:rsidP="00526765">
      <w:pPr>
        <w:ind w:right="150"/>
        <w:rPr>
          <w:rFonts w:ascii="Arial" w:hAnsi="Arial" w:cs="Arial"/>
        </w:rPr>
      </w:pPr>
      <w:r w:rsidRPr="006F6541">
        <w:rPr>
          <w:rFonts w:ascii="Arial" w:hAnsi="Arial" w:cs="Arial"/>
        </w:rPr>
        <w:t>Thank you to everyone who attended the Summer NABC in the beautiful city of Toronto. We were fortunate to have nearly perfect weather, a world-class venue and a highly experienced staff to support our members in the game of bridge at the world’s highest levels.</w:t>
      </w:r>
    </w:p>
    <w:p w:rsidR="006F6541" w:rsidRDefault="006F6541" w:rsidP="00526765">
      <w:pPr>
        <w:ind w:right="150"/>
        <w:rPr>
          <w:rFonts w:ascii="Arial" w:hAnsi="Arial" w:cs="Arial"/>
        </w:rPr>
      </w:pPr>
    </w:p>
    <w:p w:rsidR="006F6541" w:rsidRDefault="006F6541" w:rsidP="00526765">
      <w:pPr>
        <w:ind w:right="150"/>
        <w:rPr>
          <w:rFonts w:ascii="Arial" w:hAnsi="Arial" w:cs="Arial"/>
        </w:rPr>
      </w:pPr>
      <w:r>
        <w:rPr>
          <w:rFonts w:ascii="Arial" w:hAnsi="Arial" w:cs="Arial"/>
          <w:bCs/>
          <w:noProof/>
          <w:color w:val="231F20"/>
        </w:rPr>
        <w:drawing>
          <wp:anchor distT="0" distB="0" distL="114300" distR="114300" simplePos="0" relativeHeight="251660288" behindDoc="1" locked="0" layoutInCell="1" allowOverlap="1" wp14:editId="7077AA1B">
            <wp:simplePos x="0" y="0"/>
            <wp:positionH relativeFrom="margin">
              <wp:posOffset>3373120</wp:posOffset>
            </wp:positionH>
            <wp:positionV relativeFrom="paragraph">
              <wp:posOffset>5537</wp:posOffset>
            </wp:positionV>
            <wp:extent cx="3467100" cy="1962150"/>
            <wp:effectExtent l="0" t="0" r="0" b="0"/>
            <wp:wrapThrough wrapText="bothSides">
              <wp:wrapPolygon edited="0">
                <wp:start x="0" y="0"/>
                <wp:lineTo x="0" y="21390"/>
                <wp:lineTo x="21481" y="21390"/>
                <wp:lineTo x="21481" y="0"/>
                <wp:lineTo x="0" y="0"/>
              </wp:wrapPolygon>
            </wp:wrapThrough>
            <wp:docPr id="10" name="Picture 10" descr="cid:image001.png@01D33131.D31DA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3131.D31DA4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7100" cy="1962150"/>
                    </a:xfrm>
                    <a:prstGeom prst="rect">
                      <a:avLst/>
                    </a:prstGeom>
                    <a:noFill/>
                  </pic:spPr>
                </pic:pic>
              </a:graphicData>
            </a:graphic>
            <wp14:sizeRelH relativeFrom="page">
              <wp14:pctWidth>0</wp14:pctWidth>
            </wp14:sizeRelH>
            <wp14:sizeRelV relativeFrom="page">
              <wp14:pctHeight>0</wp14:pctHeight>
            </wp14:sizeRelV>
          </wp:anchor>
        </w:drawing>
      </w:r>
      <w:r w:rsidRPr="006F6541">
        <w:rPr>
          <w:rFonts w:ascii="Arial" w:hAnsi="Arial" w:cs="Arial"/>
        </w:rPr>
        <w:t xml:space="preserve">We asked all the attendees to complete a survey to help us make this event even better in the months and years ahead. Thank you to the nearly 1300 members that took the time to share their valued opinions with our team. We take this feedback seriously and appreciate your thoughts. </w:t>
      </w:r>
    </w:p>
    <w:p w:rsidR="006F6541" w:rsidRPr="006F6541" w:rsidRDefault="006F6541" w:rsidP="00526765">
      <w:pPr>
        <w:ind w:right="150"/>
        <w:rPr>
          <w:rFonts w:ascii="Arial" w:hAnsi="Arial" w:cs="Arial"/>
        </w:rPr>
      </w:pPr>
    </w:p>
    <w:p w:rsidR="006F6541" w:rsidRDefault="00A00245" w:rsidP="00526765">
      <w:pPr>
        <w:ind w:right="150"/>
        <w:rPr>
          <w:rFonts w:ascii="Arial" w:hAnsi="Arial" w:cs="Arial"/>
        </w:rPr>
      </w:pPr>
      <w:r w:rsidRPr="00F8047E">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31FC4143" wp14:editId="53084E12">
                <wp:simplePos x="0" y="0"/>
                <wp:positionH relativeFrom="margin">
                  <wp:posOffset>3257550</wp:posOffset>
                </wp:positionH>
                <wp:positionV relativeFrom="paragraph">
                  <wp:posOffset>863971</wp:posOffset>
                </wp:positionV>
                <wp:extent cx="3752850" cy="3143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314325"/>
                        </a:xfrm>
                        <a:prstGeom prst="rect">
                          <a:avLst/>
                        </a:prstGeom>
                        <a:solidFill>
                          <a:srgbClr val="FFFFFF"/>
                        </a:solidFill>
                        <a:ln w="9525">
                          <a:noFill/>
                          <a:miter lim="800000"/>
                          <a:headEnd/>
                          <a:tailEnd/>
                        </a:ln>
                      </wps:spPr>
                      <wps:txbx>
                        <w:txbxContent>
                          <w:p w:rsidR="006F6541" w:rsidRDefault="006F6541" w:rsidP="006F6541">
                            <w:pPr>
                              <w:jc w:val="center"/>
                            </w:pPr>
                            <w:r>
                              <w:rPr>
                                <w:rFonts w:ascii="National2" w:hAnsi="National2"/>
                                <w:color w:val="333E48"/>
                              </w:rPr>
                              <w:t>“</w:t>
                            </w:r>
                            <w:r w:rsidRPr="00167E3C">
                              <w:rPr>
                                <w:rFonts w:ascii="National2" w:hAnsi="National2"/>
                                <w:b/>
                                <w:i/>
                                <w:color w:val="333E48"/>
                              </w:rPr>
                              <w:t>My overall experience at the Toronto NABC was excellent.”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FC4143" id="_x0000_t202" coordsize="21600,21600" o:spt="202" path="m,l,21600r21600,l21600,xe">
                <v:stroke joinstyle="miter"/>
                <v:path gradientshapeok="t" o:connecttype="rect"/>
              </v:shapetype>
              <v:shape id="Text Box 2" o:spid="_x0000_s1026" type="#_x0000_t202" style="position:absolute;margin-left:256.5pt;margin-top:68.05pt;width:295.5pt;height:24.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" stroked="f">
                <v:textbox>
                  <w:txbxContent>
                    <w:p w:rsidR="006F6541" w:rsidRDefault="006F6541" w:rsidP="006F6541">
                      <w:pPr>
                        <w:jc w:val="center"/>
                      </w:pPr>
                      <w:r>
                        <w:rPr>
                          <w:rFonts w:ascii="National2" w:hAnsi="National2"/>
                          <w:color w:val="333E48"/>
                        </w:rPr>
                        <w:t>“</w:t>
                      </w:r>
                      <w:r w:rsidRPr="00167E3C">
                        <w:rPr>
                          <w:rFonts w:ascii="National2" w:hAnsi="National2"/>
                          <w:b/>
                          <w:i/>
                          <w:color w:val="333E48"/>
                        </w:rPr>
                        <w:t>My overall experience at the Toronto NABC was excellent.”</w:t>
                      </w:r>
                    </w:p>
                  </w:txbxContent>
                </v:textbox>
                <w10:wrap type="square" anchorx="margin"/>
              </v:shape>
            </w:pict>
          </mc:Fallback>
        </mc:AlternateContent>
      </w:r>
      <w:r w:rsidR="006F6541" w:rsidRPr="006F6541">
        <w:rPr>
          <w:rFonts w:ascii="Arial" w:hAnsi="Arial" w:cs="Arial"/>
        </w:rPr>
        <w:t xml:space="preserve">The results of the survey were overwhelmingly positive. Nearly everyone loved Toronto, the Metro Toronto Convention Center, the tournament directors, the hotels and the overall experience. Still as wonderful as the results were, there is room for improvement. </w:t>
      </w:r>
    </w:p>
    <w:p w:rsidR="006F6541" w:rsidRPr="006F6541" w:rsidRDefault="006F6541" w:rsidP="00526765">
      <w:pPr>
        <w:ind w:right="150"/>
        <w:rPr>
          <w:rFonts w:ascii="Arial" w:eastAsia="Times New Roman" w:hAnsi="Arial" w:cs="Arial"/>
        </w:rPr>
      </w:pPr>
    </w:p>
    <w:p w:rsidR="008E33D5" w:rsidRDefault="006F6541" w:rsidP="00526765">
      <w:pPr>
        <w:ind w:right="150"/>
        <w:rPr>
          <w:rFonts w:ascii="Arial" w:hAnsi="Arial" w:cs="Arial"/>
        </w:rPr>
      </w:pPr>
      <w:r w:rsidRPr="006F6541">
        <w:rPr>
          <w:rFonts w:ascii="Arial" w:hAnsi="Arial" w:cs="Arial"/>
        </w:rPr>
        <w:t>Below is a simple breakdown.</w:t>
      </w:r>
    </w:p>
    <w:p w:rsidR="00EA6755" w:rsidRPr="00EA6755" w:rsidRDefault="00EA6755" w:rsidP="00526765">
      <w:pPr>
        <w:ind w:right="150"/>
        <w:rPr>
          <w:rFonts w:ascii="Arial" w:hAnsi="Arial" w:cs="Arial"/>
        </w:rPr>
      </w:pPr>
    </w:p>
    <w:p w:rsidR="006F6541" w:rsidRDefault="00AB17F7" w:rsidP="00526765">
      <w:pPr>
        <w:ind w:right="150"/>
      </w:pPr>
      <w:r>
        <w:rPr>
          <w:noProof/>
        </w:rPr>
        <mc:AlternateContent>
          <mc:Choice Requires="wpg">
            <w:drawing>
              <wp:anchor distT="0" distB="0" distL="0" distR="0" simplePos="0" relativeHeight="251664384" behindDoc="0" locked="0" layoutInCell="1" allowOverlap="1" wp14:anchorId="090E618C" wp14:editId="1860AF98">
                <wp:simplePos x="0" y="0"/>
                <wp:positionH relativeFrom="margin">
                  <wp:align>left</wp:align>
                </wp:positionH>
                <wp:positionV relativeFrom="paragraph">
                  <wp:posOffset>216001</wp:posOffset>
                </wp:positionV>
                <wp:extent cx="6877050" cy="427990"/>
                <wp:effectExtent l="0" t="0" r="19050" b="10160"/>
                <wp:wrapTopAndBottom/>
                <wp:docPr id="1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7050" cy="427990"/>
                          <a:chOff x="720" y="365"/>
                          <a:chExt cx="10830" cy="674"/>
                        </a:xfrm>
                      </wpg:grpSpPr>
                      <wps:wsp>
                        <wps:cNvPr id="13" name="Line 34"/>
                        <wps:cNvCnPr>
                          <a:cxnSpLocks noChangeShapeType="1"/>
                        </wps:cNvCnPr>
                        <wps:spPr bwMode="auto">
                          <a:xfrm>
                            <a:off x="1397" y="903"/>
                            <a:ext cx="10123" cy="0"/>
                          </a:xfrm>
                          <a:prstGeom prst="line">
                            <a:avLst/>
                          </a:prstGeom>
                          <a:noFill/>
                          <a:ln w="38100">
                            <a:solidFill>
                              <a:srgbClr val="F7CF13"/>
                            </a:solidFill>
                            <a:round/>
                            <a:headEnd/>
                            <a:tailEnd/>
                          </a:ln>
                          <a:extLst>
                            <a:ext uri="{909E8E84-426E-40DD-AFC4-6F175D3DCCD1}">
                              <a14:hiddenFill xmlns:a14="http://schemas.microsoft.com/office/drawing/2010/main">
                                <a:noFill/>
                              </a14:hiddenFill>
                            </a:ext>
                          </a:extLst>
                        </wps:spPr>
                        <wps:bodyPr/>
                      </wps:wsp>
                      <wps:wsp>
                        <wps:cNvPr id="14" name="Rectangle 33"/>
                        <wps:cNvSpPr>
                          <a:spLocks noChangeArrowheads="1"/>
                        </wps:cNvSpPr>
                        <wps:spPr bwMode="auto">
                          <a:xfrm>
                            <a:off x="720" y="365"/>
                            <a:ext cx="677" cy="674"/>
                          </a:xfrm>
                          <a:prstGeom prst="rect">
                            <a:avLst/>
                          </a:prstGeom>
                          <a:solidFill>
                            <a:srgbClr val="2540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2"/>
                        <wps:cNvSpPr txBox="1">
                          <a:spLocks noChangeArrowheads="1"/>
                        </wps:cNvSpPr>
                        <wps:spPr bwMode="auto">
                          <a:xfrm>
                            <a:off x="720" y="365"/>
                            <a:ext cx="10830" cy="6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17F7" w:rsidRPr="007746FB" w:rsidRDefault="00AB17F7" w:rsidP="00AB17F7">
                              <w:pPr>
                                <w:spacing w:before="184"/>
                                <w:ind w:left="724"/>
                                <w:rPr>
                                  <w:rFonts w:ascii="Arial" w:hAnsi="Arial" w:cs="Arial"/>
                                  <w:b/>
                                  <w:bCs/>
                                </w:rPr>
                              </w:pPr>
                              <w:r>
                                <w:rPr>
                                  <w:rFonts w:ascii="Arial" w:hAnsi="Arial" w:cs="Arial"/>
                                  <w:b/>
                                  <w:bCs/>
                                  <w:color w:val="231F20"/>
                                </w:rPr>
                                <w:t xml:space="preserve"> NABC by the Numbers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0E618C" id="Group 31" o:spid="_x0000_s1027" style="position:absolute;margin-left:0;margin-top:17pt;width:541.5pt;height:33.7pt;z-index:251664384;mso-wrap-distance-left:0;mso-wrap-distance-right:0;mso-position-horizontal:left;mso-position-horizontal-relative:margin" coordorigin="720,365" coordsize="10830,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">
                <v:line id="Line 34" o:spid="_x0000_s1028" style="position:absolute;visibility:visible;mso-wrap-style:square" from="1397,903" to="11520,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" strokecolor="#f7cf13" strokeweight="3pt"/>
                <v:rect id="Rectangle 33" o:spid="_x0000_s1029" style="position:absolute;left:720;top:365;width:677;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" fillcolor="#25408f" stroked="f"/>
                <v:shape id="Text Box 32" o:spid="_x0000_s1030" type="#_x0000_t202" style="position:absolute;left:720;top:365;width:10830;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B17F7" w:rsidRPr="007746FB" w:rsidRDefault="00AB17F7" w:rsidP="00AB17F7">
                        <w:pPr>
                          <w:spacing w:before="184"/>
                          <w:ind w:left="724"/>
                          <w:rPr>
                            <w:rFonts w:ascii="Arial" w:hAnsi="Arial" w:cs="Arial"/>
                            <w:b/>
                            <w:bCs/>
                          </w:rPr>
                        </w:pPr>
                        <w:r>
                          <w:rPr>
                            <w:rFonts w:ascii="Arial" w:hAnsi="Arial" w:cs="Arial"/>
                            <w:b/>
                            <w:bCs/>
                            <w:color w:val="231F20"/>
                          </w:rPr>
                          <w:t xml:space="preserve"> NABC by the Numbers</w:t>
                        </w:r>
                      </w:p>
                    </w:txbxContent>
                  </v:textbox>
                </v:shape>
                <w10:wrap type="topAndBottom" anchorx="margin"/>
              </v:group>
            </w:pict>
          </mc:Fallback>
        </mc:AlternateContent>
      </w:r>
    </w:p>
    <w:p w:rsidR="00AB17F7" w:rsidRDefault="00AB17F7" w:rsidP="00526765">
      <w:pPr>
        <w:ind w:right="150"/>
        <w:rPr>
          <w:rFonts w:ascii="Arial" w:hAnsi="Arial" w:cs="Arial"/>
        </w:rPr>
      </w:pPr>
    </w:p>
    <w:p w:rsidR="003831B0" w:rsidRDefault="00AB17F7" w:rsidP="00526765">
      <w:pPr>
        <w:tabs>
          <w:tab w:val="left" w:pos="10800"/>
        </w:tabs>
        <w:ind w:right="150"/>
        <w:rPr>
          <w:rFonts w:ascii="Arial" w:hAnsi="Arial" w:cs="Arial"/>
        </w:rPr>
      </w:pPr>
      <w:r w:rsidRPr="00DA0D7C">
        <w:rPr>
          <w:rFonts w:ascii="Arial" w:hAnsi="Arial" w:cs="Arial"/>
        </w:rPr>
        <w:t xml:space="preserve">Over </w:t>
      </w:r>
      <w:r w:rsidR="00D85B57">
        <w:rPr>
          <w:rFonts w:ascii="Arial" w:hAnsi="Arial" w:cs="Arial"/>
        </w:rPr>
        <w:t>the course of 10 days, more than 6000</w:t>
      </w:r>
      <w:r w:rsidRPr="00DA0D7C">
        <w:rPr>
          <w:rFonts w:ascii="Arial" w:hAnsi="Arial" w:cs="Arial"/>
        </w:rPr>
        <w:t xml:space="preserve"> players attended the Summer NABC</w:t>
      </w:r>
      <w:r w:rsidR="00091910">
        <w:rPr>
          <w:rFonts w:ascii="Arial" w:hAnsi="Arial" w:cs="Arial"/>
        </w:rPr>
        <w:t xml:space="preserve"> (nearly 3100 from the U.S. and about 2600 from Canada)</w:t>
      </w:r>
      <w:r w:rsidRPr="00DA0D7C">
        <w:rPr>
          <w:rFonts w:ascii="Arial" w:hAnsi="Arial" w:cs="Arial"/>
        </w:rPr>
        <w:t xml:space="preserve">. This led to an impressive </w:t>
      </w:r>
      <w:r w:rsidR="00091910">
        <w:rPr>
          <w:rFonts w:ascii="Arial" w:hAnsi="Arial" w:cs="Arial"/>
        </w:rPr>
        <w:t>13,289</w:t>
      </w:r>
      <w:r w:rsidRPr="00DA0D7C">
        <w:rPr>
          <w:rFonts w:ascii="Arial" w:hAnsi="Arial" w:cs="Arial"/>
        </w:rPr>
        <w:t xml:space="preserve"> tables. While in Toronto, bridge players drank 40,000 cups of coffee to keep their energy up and ate at some of the 132 restaurants featured in the NABC’s Restaurant Guide. Many players stayed at the host hotel</w:t>
      </w:r>
      <w:r w:rsidR="00091910">
        <w:rPr>
          <w:rFonts w:ascii="Arial" w:hAnsi="Arial" w:cs="Arial"/>
        </w:rPr>
        <w:t>, which meant 12,621</w:t>
      </w:r>
      <w:r w:rsidRPr="00DA0D7C">
        <w:rPr>
          <w:rFonts w:ascii="Arial" w:hAnsi="Arial" w:cs="Arial"/>
        </w:rPr>
        <w:t xml:space="preserve"> rooms were </w:t>
      </w:r>
      <w:r w:rsidR="00091910">
        <w:rPr>
          <w:rFonts w:ascii="Arial" w:hAnsi="Arial" w:cs="Arial"/>
        </w:rPr>
        <w:t>sold</w:t>
      </w:r>
      <w:r w:rsidRPr="00DA0D7C">
        <w:rPr>
          <w:rFonts w:ascii="Arial" w:hAnsi="Arial" w:cs="Arial"/>
        </w:rPr>
        <w:t>.</w:t>
      </w:r>
    </w:p>
    <w:p w:rsidR="00C75D78" w:rsidRDefault="00C75D78" w:rsidP="00526765">
      <w:pPr>
        <w:tabs>
          <w:tab w:val="left" w:pos="10800"/>
        </w:tabs>
        <w:ind w:right="150"/>
        <w:rPr>
          <w:rFonts w:ascii="Arial" w:hAnsi="Arial" w:cs="Arial"/>
        </w:rPr>
      </w:pPr>
    </w:p>
    <w:p w:rsidR="00C75D78" w:rsidRDefault="00C75D78" w:rsidP="00526765">
      <w:pPr>
        <w:tabs>
          <w:tab w:val="left" w:pos="10800"/>
        </w:tabs>
        <w:ind w:right="150"/>
        <w:rPr>
          <w:rFonts w:ascii="Arial" w:hAnsi="Arial" w:cs="Arial"/>
        </w:rPr>
      </w:pPr>
      <w:r>
        <w:rPr>
          <w:rFonts w:ascii="Arial" w:hAnsi="Arial" w:cs="Arial"/>
        </w:rPr>
        <w:t xml:space="preserve">The Youth NABC </w:t>
      </w:r>
      <w:r w:rsidR="001B6568">
        <w:rPr>
          <w:rFonts w:ascii="Arial" w:hAnsi="Arial" w:cs="Arial"/>
        </w:rPr>
        <w:t>always coincides</w:t>
      </w:r>
      <w:r>
        <w:rPr>
          <w:rFonts w:ascii="Arial" w:hAnsi="Arial" w:cs="Arial"/>
        </w:rPr>
        <w:t xml:space="preserve"> with the Summer </w:t>
      </w:r>
      <w:r w:rsidR="001B6568">
        <w:rPr>
          <w:rFonts w:ascii="Arial" w:hAnsi="Arial" w:cs="Arial"/>
        </w:rPr>
        <w:t xml:space="preserve">NABC, and this year </w:t>
      </w:r>
      <w:r w:rsidR="001F4DCE">
        <w:rPr>
          <w:rFonts w:ascii="Arial" w:hAnsi="Arial" w:cs="Arial"/>
        </w:rPr>
        <w:t xml:space="preserve">a record-high </w:t>
      </w:r>
      <w:r>
        <w:rPr>
          <w:rFonts w:ascii="Arial" w:hAnsi="Arial" w:cs="Arial"/>
        </w:rPr>
        <w:t xml:space="preserve">242 players </w:t>
      </w:r>
      <w:r w:rsidR="001A0C01">
        <w:rPr>
          <w:rFonts w:ascii="Arial" w:hAnsi="Arial" w:cs="Arial"/>
        </w:rPr>
        <w:t>(</w:t>
      </w:r>
      <w:r>
        <w:rPr>
          <w:rFonts w:ascii="Arial" w:hAnsi="Arial" w:cs="Arial"/>
        </w:rPr>
        <w:t>age 19 and under</w:t>
      </w:r>
      <w:r w:rsidR="001A0C01">
        <w:rPr>
          <w:rFonts w:ascii="Arial" w:hAnsi="Arial" w:cs="Arial"/>
        </w:rPr>
        <w:t xml:space="preserve">) came to </w:t>
      </w:r>
      <w:r>
        <w:rPr>
          <w:rFonts w:ascii="Arial" w:hAnsi="Arial" w:cs="Arial"/>
        </w:rPr>
        <w:t xml:space="preserve">the three-day event. </w:t>
      </w:r>
      <w:r w:rsidR="001F4DCE">
        <w:rPr>
          <w:rFonts w:ascii="Arial" w:hAnsi="Arial" w:cs="Arial"/>
        </w:rPr>
        <w:t>The Collegiate Bridge Bowl was also held</w:t>
      </w:r>
      <w:r w:rsidR="0042092B">
        <w:rPr>
          <w:rFonts w:ascii="Arial" w:hAnsi="Arial" w:cs="Arial"/>
        </w:rPr>
        <w:t>, and eight</w:t>
      </w:r>
      <w:r w:rsidR="001F4DCE">
        <w:rPr>
          <w:rFonts w:ascii="Arial" w:hAnsi="Arial" w:cs="Arial"/>
        </w:rPr>
        <w:t xml:space="preserve"> teams</w:t>
      </w:r>
      <w:r w:rsidR="001062A8">
        <w:rPr>
          <w:rFonts w:ascii="Arial" w:hAnsi="Arial" w:cs="Arial"/>
        </w:rPr>
        <w:t xml:space="preserve"> – a total of 37 players – </w:t>
      </w:r>
      <w:r w:rsidR="001F4DCE">
        <w:rPr>
          <w:rFonts w:ascii="Arial" w:hAnsi="Arial" w:cs="Arial"/>
        </w:rPr>
        <w:t>p</w:t>
      </w:r>
      <w:r w:rsidR="004054DF">
        <w:rPr>
          <w:rFonts w:ascii="Arial" w:hAnsi="Arial" w:cs="Arial"/>
        </w:rPr>
        <w:t>articipated</w:t>
      </w:r>
      <w:r w:rsidR="001F4DCE">
        <w:rPr>
          <w:rFonts w:ascii="Arial" w:hAnsi="Arial" w:cs="Arial"/>
        </w:rPr>
        <w:t xml:space="preserve">. </w:t>
      </w:r>
    </w:p>
    <w:p w:rsidR="003831B0" w:rsidRDefault="003831B0" w:rsidP="00526765">
      <w:pPr>
        <w:tabs>
          <w:tab w:val="left" w:pos="10800"/>
        </w:tabs>
        <w:ind w:right="150"/>
        <w:rPr>
          <w:rFonts w:ascii="Arial" w:hAnsi="Arial" w:cs="Arial"/>
        </w:rPr>
      </w:pPr>
    </w:p>
    <w:p w:rsidR="008E33D5" w:rsidRDefault="008E33D5" w:rsidP="00526765">
      <w:pPr>
        <w:tabs>
          <w:tab w:val="left" w:pos="10800"/>
        </w:tabs>
        <w:ind w:right="150"/>
        <w:rPr>
          <w:rFonts w:ascii="Arial" w:hAnsi="Arial" w:cs="Arial"/>
        </w:rPr>
      </w:pPr>
      <w:r>
        <w:rPr>
          <w:noProof/>
        </w:rPr>
        <mc:AlternateContent>
          <mc:Choice Requires="wpg">
            <w:drawing>
              <wp:anchor distT="0" distB="0" distL="0" distR="0" simplePos="0" relativeHeight="251666432" behindDoc="0" locked="0" layoutInCell="1" allowOverlap="1" wp14:anchorId="268E7E97" wp14:editId="439B202D">
                <wp:simplePos x="0" y="0"/>
                <wp:positionH relativeFrom="margin">
                  <wp:posOffset>0</wp:posOffset>
                </wp:positionH>
                <wp:positionV relativeFrom="paragraph">
                  <wp:posOffset>160655</wp:posOffset>
                </wp:positionV>
                <wp:extent cx="6877050" cy="427990"/>
                <wp:effectExtent l="0" t="0" r="19050" b="10160"/>
                <wp:wrapTopAndBottom/>
                <wp:docPr id="16"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7050" cy="427990"/>
                          <a:chOff x="720" y="365"/>
                          <a:chExt cx="10830" cy="674"/>
                        </a:xfrm>
                      </wpg:grpSpPr>
                      <wps:wsp>
                        <wps:cNvPr id="17" name="Line 34"/>
                        <wps:cNvCnPr>
                          <a:cxnSpLocks noChangeShapeType="1"/>
                        </wps:cNvCnPr>
                        <wps:spPr bwMode="auto">
                          <a:xfrm>
                            <a:off x="1397" y="903"/>
                            <a:ext cx="10123" cy="0"/>
                          </a:xfrm>
                          <a:prstGeom prst="line">
                            <a:avLst/>
                          </a:prstGeom>
                          <a:noFill/>
                          <a:ln w="38100">
                            <a:solidFill>
                              <a:srgbClr val="F7CF13"/>
                            </a:solidFill>
                            <a:round/>
                            <a:headEnd/>
                            <a:tailEnd/>
                          </a:ln>
                          <a:extLst>
                            <a:ext uri="{909E8E84-426E-40DD-AFC4-6F175D3DCCD1}">
                              <a14:hiddenFill xmlns:a14="http://schemas.microsoft.com/office/drawing/2010/main">
                                <a:noFill/>
                              </a14:hiddenFill>
                            </a:ext>
                          </a:extLst>
                        </wps:spPr>
                        <wps:bodyPr/>
                      </wps:wsp>
                      <wps:wsp>
                        <wps:cNvPr id="18" name="Rectangle 33"/>
                        <wps:cNvSpPr>
                          <a:spLocks noChangeArrowheads="1"/>
                        </wps:cNvSpPr>
                        <wps:spPr bwMode="auto">
                          <a:xfrm>
                            <a:off x="720" y="365"/>
                            <a:ext cx="677" cy="674"/>
                          </a:xfrm>
                          <a:prstGeom prst="rect">
                            <a:avLst/>
                          </a:prstGeom>
                          <a:solidFill>
                            <a:srgbClr val="2540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Text Box 32"/>
                        <wps:cNvSpPr txBox="1">
                          <a:spLocks noChangeArrowheads="1"/>
                        </wps:cNvSpPr>
                        <wps:spPr bwMode="auto">
                          <a:xfrm>
                            <a:off x="720" y="365"/>
                            <a:ext cx="10830" cy="6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3D5" w:rsidRPr="007746FB" w:rsidRDefault="008E33D5" w:rsidP="008E33D5">
                              <w:pPr>
                                <w:spacing w:before="184"/>
                                <w:ind w:left="724"/>
                                <w:rPr>
                                  <w:rFonts w:ascii="Arial" w:hAnsi="Arial" w:cs="Arial"/>
                                  <w:b/>
                                  <w:bCs/>
                                </w:rPr>
                              </w:pPr>
                              <w:r>
                                <w:rPr>
                                  <w:rFonts w:ascii="Arial" w:hAnsi="Arial" w:cs="Arial"/>
                                  <w:b/>
                                  <w:bCs/>
                                  <w:color w:val="231F20"/>
                                </w:rPr>
                                <w:t xml:space="preserve"> Successes and Opportunities for Improvement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E7E97" id="_x0000_s1031" style="position:absolute;margin-left:0;margin-top:12.65pt;width:541.5pt;height:33.7pt;z-index:251666432;mso-wrap-distance-left:0;mso-wrap-distance-right:0;mso-position-horizontal-relative:margin" coordorigin="720,365" coordsize="10830,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">
                <v:line id="Line 34" o:spid="_x0000_s1032" style="position:absolute;visibility:visible;mso-wrap-style:square" from="1397,903" to="11520,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" strokecolor="#f7cf13" strokeweight="3pt"/>
                <v:rect id="Rectangle 33" o:spid="_x0000_s1033" style="position:absolute;left:720;top:365;width:677;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" fillcolor="#25408f" stroked="f"/>
                <v:shape id="Text Box 32" o:spid="_x0000_s1034" type="#_x0000_t202" style="position:absolute;left:720;top:365;width:10830;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8E33D5" w:rsidRPr="007746FB" w:rsidRDefault="008E33D5" w:rsidP="008E33D5">
                        <w:pPr>
                          <w:spacing w:before="184"/>
                          <w:ind w:left="724"/>
                          <w:rPr>
                            <w:rFonts w:ascii="Arial" w:hAnsi="Arial" w:cs="Arial"/>
                            <w:b/>
                            <w:bCs/>
                          </w:rPr>
                        </w:pPr>
                        <w:r>
                          <w:rPr>
                            <w:rFonts w:ascii="Arial" w:hAnsi="Arial" w:cs="Arial"/>
                            <w:b/>
                            <w:bCs/>
                            <w:color w:val="231F20"/>
                          </w:rPr>
                          <w:t xml:space="preserve"> Successes and Opportunities for Improvement</w:t>
                        </w:r>
                      </w:p>
                    </w:txbxContent>
                  </v:textbox>
                </v:shape>
                <w10:wrap type="topAndBottom" anchorx="margin"/>
              </v:group>
            </w:pict>
          </mc:Fallback>
        </mc:AlternateContent>
      </w:r>
    </w:p>
    <w:p w:rsidR="008E33D5" w:rsidRDefault="008E33D5" w:rsidP="00526765">
      <w:pPr>
        <w:tabs>
          <w:tab w:val="left" w:pos="10800"/>
        </w:tabs>
        <w:ind w:right="150"/>
        <w:rPr>
          <w:rFonts w:ascii="Arial" w:hAnsi="Arial" w:cs="Arial"/>
        </w:rPr>
      </w:pPr>
    </w:p>
    <w:p w:rsidR="008E33D5" w:rsidRDefault="006124C2" w:rsidP="00526765">
      <w:pPr>
        <w:tabs>
          <w:tab w:val="left" w:pos="10800"/>
        </w:tabs>
        <w:ind w:right="150"/>
        <w:rPr>
          <w:rFonts w:ascii="Arial" w:hAnsi="Arial" w:cs="Arial"/>
        </w:rPr>
      </w:pPr>
      <w:r>
        <w:rPr>
          <w:rFonts w:ascii="Arial" w:hAnsi="Arial" w:cs="Arial"/>
          <w:noProof/>
          <w:sz w:val="24"/>
          <w:szCs w:val="24"/>
        </w:rPr>
        <w:drawing>
          <wp:anchor distT="0" distB="0" distL="114300" distR="114300" simplePos="0" relativeHeight="251668480" behindDoc="0" locked="0" layoutInCell="1" allowOverlap="1" wp14:anchorId="3D4F2548" wp14:editId="440EC648">
            <wp:simplePos x="0" y="0"/>
            <wp:positionH relativeFrom="margin">
              <wp:posOffset>3432810</wp:posOffset>
            </wp:positionH>
            <wp:positionV relativeFrom="paragraph">
              <wp:posOffset>20955</wp:posOffset>
            </wp:positionV>
            <wp:extent cx="3406140" cy="2230120"/>
            <wp:effectExtent l="0" t="0" r="3810" b="0"/>
            <wp:wrapSquare wrapText="bothSides"/>
            <wp:docPr id="1" name="Picture 1" descr="C:\Users\ggarthri\AppData\Local\Microsoft\Windows\INetCache\Content.Word\20429769_10155490806492158_372826342498901558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garthri\AppData\Local\Microsoft\Windows\INetCache\Content.Word\20429769_10155490806492158_3728263424989015589_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6140" cy="2230120"/>
                    </a:xfrm>
                    <a:prstGeom prst="rect">
                      <a:avLst/>
                    </a:prstGeom>
                    <a:noFill/>
                    <a:ln>
                      <a:noFill/>
                    </a:ln>
                  </pic:spPr>
                </pic:pic>
              </a:graphicData>
            </a:graphic>
            <wp14:sizeRelH relativeFrom="page">
              <wp14:pctWidth>0</wp14:pctWidth>
            </wp14:sizeRelH>
            <wp14:sizeRelV relativeFrom="page">
              <wp14:pctHeight>0</wp14:pctHeight>
            </wp14:sizeRelV>
          </wp:anchor>
        </w:drawing>
      </w:r>
      <w:r w:rsidR="008E33D5" w:rsidRPr="00DA0D7C">
        <w:rPr>
          <w:rFonts w:ascii="Arial" w:hAnsi="Arial" w:cs="Arial"/>
        </w:rPr>
        <w:t>The location was by far one of the most-liked facets of the Toronto NABC. Some of members’ other favorite parts were the quality of the facility, the “camaraderie” of the tournament and “meeting so many people from all over the world.”</w:t>
      </w:r>
    </w:p>
    <w:p w:rsidR="008E33D5" w:rsidRPr="00DA0D7C" w:rsidRDefault="008E33D5" w:rsidP="00526765">
      <w:pPr>
        <w:tabs>
          <w:tab w:val="left" w:pos="10800"/>
        </w:tabs>
        <w:ind w:right="150"/>
        <w:rPr>
          <w:rFonts w:ascii="Arial" w:hAnsi="Arial" w:cs="Arial"/>
        </w:rPr>
      </w:pPr>
    </w:p>
    <w:p w:rsidR="008E33D5" w:rsidRDefault="008E33D5" w:rsidP="00526765">
      <w:pPr>
        <w:tabs>
          <w:tab w:val="left" w:pos="10800"/>
        </w:tabs>
        <w:ind w:right="150"/>
        <w:rPr>
          <w:rFonts w:ascii="Arial" w:hAnsi="Arial" w:cs="Arial"/>
        </w:rPr>
      </w:pPr>
      <w:r w:rsidRPr="00DA0D7C">
        <w:rPr>
          <w:rFonts w:ascii="Arial" w:hAnsi="Arial" w:cs="Arial"/>
        </w:rPr>
        <w:t>There is still room for improvement, and we’re listening to your suggestions. The most common complaints were poor signage, too few directors and a need for “a better registration gift and better hospitality.”</w:t>
      </w:r>
    </w:p>
    <w:p w:rsidR="008E33D5" w:rsidRPr="00DA0D7C" w:rsidRDefault="008E33D5" w:rsidP="00526765">
      <w:pPr>
        <w:tabs>
          <w:tab w:val="left" w:pos="10800"/>
        </w:tabs>
        <w:ind w:right="150"/>
        <w:rPr>
          <w:rFonts w:ascii="Arial" w:hAnsi="Arial" w:cs="Arial"/>
        </w:rPr>
      </w:pPr>
    </w:p>
    <w:p w:rsidR="008E33D5" w:rsidRPr="00DA0D7C" w:rsidRDefault="008E33D5" w:rsidP="00526765">
      <w:pPr>
        <w:tabs>
          <w:tab w:val="left" w:pos="10800"/>
        </w:tabs>
        <w:ind w:right="150"/>
        <w:rPr>
          <w:rFonts w:ascii="Arial" w:hAnsi="Arial" w:cs="Arial"/>
        </w:rPr>
      </w:pPr>
      <w:r w:rsidRPr="00DA0D7C">
        <w:rPr>
          <w:rFonts w:ascii="Arial" w:hAnsi="Arial" w:cs="Arial"/>
        </w:rPr>
        <w:t xml:space="preserve">Many members expressed frustration with the availability of hotel rooms. We are working to address </w:t>
      </w:r>
      <w:r w:rsidRPr="00DA0D7C">
        <w:rPr>
          <w:rFonts w:ascii="Arial" w:hAnsi="Arial" w:cs="Arial"/>
        </w:rPr>
        <w:lastRenderedPageBreak/>
        <w:t>the issue and recently implemented a hotel cancellation policy for the 2017 Fall NABC. Member</w:t>
      </w:r>
      <w:r w:rsidR="003831B0">
        <w:rPr>
          <w:rFonts w:ascii="Arial" w:hAnsi="Arial" w:cs="Arial"/>
        </w:rPr>
        <w:t xml:space="preserve">s will be charged a fee (separate from </w:t>
      </w:r>
      <w:r w:rsidRPr="00DA0D7C">
        <w:rPr>
          <w:rFonts w:ascii="Arial" w:hAnsi="Arial" w:cs="Arial"/>
        </w:rPr>
        <w:t>charges that may be imposed by the hotel</w:t>
      </w:r>
      <w:r w:rsidR="003831B0">
        <w:rPr>
          <w:rFonts w:ascii="Arial" w:hAnsi="Arial" w:cs="Arial"/>
        </w:rPr>
        <w:t>)</w:t>
      </w:r>
      <w:r w:rsidRPr="00DA0D7C">
        <w:rPr>
          <w:rFonts w:ascii="Arial" w:hAnsi="Arial" w:cs="Arial"/>
        </w:rPr>
        <w:t xml:space="preserve"> to try to discourage players</w:t>
      </w:r>
      <w:r w:rsidR="003831B0">
        <w:rPr>
          <w:rFonts w:ascii="Arial" w:hAnsi="Arial" w:cs="Arial"/>
        </w:rPr>
        <w:t xml:space="preserve"> from making reservations </w:t>
      </w:r>
      <w:r w:rsidRPr="00DA0D7C">
        <w:rPr>
          <w:rFonts w:ascii="Arial" w:hAnsi="Arial" w:cs="Arial"/>
        </w:rPr>
        <w:t xml:space="preserve">and canceling at the last minute. </w:t>
      </w:r>
    </w:p>
    <w:p w:rsidR="001E1C85" w:rsidRDefault="001E1C85" w:rsidP="00526765">
      <w:pPr>
        <w:tabs>
          <w:tab w:val="left" w:pos="10800"/>
        </w:tabs>
        <w:ind w:right="150"/>
        <w:rPr>
          <w:rFonts w:ascii="Arial" w:hAnsi="Arial" w:cs="Arial"/>
        </w:rPr>
      </w:pPr>
    </w:p>
    <w:p w:rsidR="00FA2575" w:rsidRDefault="008E33D5" w:rsidP="00526765">
      <w:pPr>
        <w:tabs>
          <w:tab w:val="left" w:pos="10800"/>
        </w:tabs>
        <w:ind w:right="150"/>
        <w:rPr>
          <w:rFonts w:ascii="Arial" w:hAnsi="Arial" w:cs="Arial"/>
        </w:rPr>
      </w:pPr>
      <w:r w:rsidRPr="00DA0D7C">
        <w:rPr>
          <w:rFonts w:ascii="Arial" w:hAnsi="Arial" w:cs="Arial"/>
        </w:rPr>
        <w:t xml:space="preserve">Another improvement we will be attempting to incorporate in the future is the ability to pay for entries with a credit card. This was recently tested at a regional tournament in Mississippi. </w:t>
      </w:r>
    </w:p>
    <w:p w:rsidR="00EA6755" w:rsidRDefault="003831B0" w:rsidP="00526765">
      <w:pPr>
        <w:tabs>
          <w:tab w:val="left" w:pos="10800"/>
        </w:tabs>
        <w:ind w:right="150"/>
        <w:rPr>
          <w:rFonts w:ascii="Arial" w:hAnsi="Arial" w:cs="Arial"/>
        </w:rPr>
      </w:pPr>
      <w:r>
        <w:rPr>
          <w:noProof/>
        </w:rPr>
        <mc:AlternateContent>
          <mc:Choice Requires="wpg">
            <w:drawing>
              <wp:anchor distT="0" distB="0" distL="0" distR="0" simplePos="0" relativeHeight="251670528" behindDoc="0" locked="0" layoutInCell="1" allowOverlap="1" wp14:anchorId="4E5839D1" wp14:editId="6ACD4F6F">
                <wp:simplePos x="0" y="0"/>
                <wp:positionH relativeFrom="margin">
                  <wp:align>left</wp:align>
                </wp:positionH>
                <wp:positionV relativeFrom="paragraph">
                  <wp:posOffset>297863</wp:posOffset>
                </wp:positionV>
                <wp:extent cx="6877050" cy="427990"/>
                <wp:effectExtent l="0" t="0" r="19050" b="10160"/>
                <wp:wrapTopAndBottom/>
                <wp:docPr id="20"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7050" cy="427990"/>
                          <a:chOff x="720" y="365"/>
                          <a:chExt cx="10830" cy="674"/>
                        </a:xfrm>
                      </wpg:grpSpPr>
                      <wps:wsp>
                        <wps:cNvPr id="21" name="Line 34"/>
                        <wps:cNvCnPr>
                          <a:cxnSpLocks noChangeShapeType="1"/>
                        </wps:cNvCnPr>
                        <wps:spPr bwMode="auto">
                          <a:xfrm>
                            <a:off x="1397" y="903"/>
                            <a:ext cx="10123" cy="0"/>
                          </a:xfrm>
                          <a:prstGeom prst="line">
                            <a:avLst/>
                          </a:prstGeom>
                          <a:noFill/>
                          <a:ln w="38100">
                            <a:solidFill>
                              <a:srgbClr val="F7CF13"/>
                            </a:solidFill>
                            <a:round/>
                            <a:headEnd/>
                            <a:tailEnd/>
                          </a:ln>
                          <a:extLst>
                            <a:ext uri="{909E8E84-426E-40DD-AFC4-6F175D3DCCD1}">
                              <a14:hiddenFill xmlns:a14="http://schemas.microsoft.com/office/drawing/2010/main">
                                <a:noFill/>
                              </a14:hiddenFill>
                            </a:ext>
                          </a:extLst>
                        </wps:spPr>
                        <wps:bodyPr/>
                      </wps:wsp>
                      <wps:wsp>
                        <wps:cNvPr id="22" name="Rectangle 33"/>
                        <wps:cNvSpPr>
                          <a:spLocks noChangeArrowheads="1"/>
                        </wps:cNvSpPr>
                        <wps:spPr bwMode="auto">
                          <a:xfrm>
                            <a:off x="720" y="365"/>
                            <a:ext cx="677" cy="674"/>
                          </a:xfrm>
                          <a:prstGeom prst="rect">
                            <a:avLst/>
                          </a:prstGeom>
                          <a:solidFill>
                            <a:srgbClr val="2540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Text Box 32"/>
                        <wps:cNvSpPr txBox="1">
                          <a:spLocks noChangeArrowheads="1"/>
                        </wps:cNvSpPr>
                        <wps:spPr bwMode="auto">
                          <a:xfrm>
                            <a:off x="720" y="365"/>
                            <a:ext cx="10830" cy="6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2575" w:rsidRPr="007746FB" w:rsidRDefault="00FA2575" w:rsidP="00FA2575">
                              <w:pPr>
                                <w:spacing w:before="184"/>
                                <w:ind w:left="724"/>
                                <w:rPr>
                                  <w:rFonts w:ascii="Arial" w:hAnsi="Arial" w:cs="Arial"/>
                                  <w:b/>
                                  <w:bCs/>
                                </w:rPr>
                              </w:pPr>
                              <w:r>
                                <w:rPr>
                                  <w:rFonts w:ascii="Arial" w:hAnsi="Arial" w:cs="Arial"/>
                                  <w:b/>
                                  <w:bCs/>
                                  <w:color w:val="231F20"/>
                                </w:rPr>
                                <w:t xml:space="preserve"> NABC Online Individual Tournament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5839D1" id="_x0000_s1035" style="position:absolute;margin-left:0;margin-top:23.45pt;width:541.5pt;height:33.7pt;z-index:251670528;mso-wrap-distance-left:0;mso-wrap-distance-right:0;mso-position-horizontal:left;mso-position-horizontal-relative:margin" coordorigin="720,365" coordsize="10830,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">
                <v:line id="Line 34" o:spid="_x0000_s1036" style="position:absolute;visibility:visible;mso-wrap-style:square" from="1397,903" to="11520,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" strokecolor="#f7cf13" strokeweight="3pt"/>
                <v:rect id="Rectangle 33" o:spid="_x0000_s1037" style="position:absolute;left:720;top:365;width:677;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" fillcolor="#25408f" stroked="f"/>
                <v:shape id="Text Box 32" o:spid="_x0000_s1038" type="#_x0000_t202" style="position:absolute;left:720;top:365;width:10830;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FA2575" w:rsidRPr="007746FB" w:rsidRDefault="00FA2575" w:rsidP="00FA2575">
                        <w:pPr>
                          <w:spacing w:before="184"/>
                          <w:ind w:left="724"/>
                          <w:rPr>
                            <w:rFonts w:ascii="Arial" w:hAnsi="Arial" w:cs="Arial"/>
                            <w:b/>
                            <w:bCs/>
                          </w:rPr>
                        </w:pPr>
                        <w:r>
                          <w:rPr>
                            <w:rFonts w:ascii="Arial" w:hAnsi="Arial" w:cs="Arial"/>
                            <w:b/>
                            <w:bCs/>
                            <w:color w:val="231F20"/>
                          </w:rPr>
                          <w:t xml:space="preserve"> NABC Online Individual Tournament</w:t>
                        </w:r>
                      </w:p>
                    </w:txbxContent>
                  </v:textbox>
                </v:shape>
                <w10:wrap type="topAndBottom" anchorx="margin"/>
              </v:group>
            </w:pict>
          </mc:Fallback>
        </mc:AlternateContent>
      </w:r>
    </w:p>
    <w:p w:rsidR="009412FF" w:rsidRPr="00FA2575" w:rsidRDefault="00AB17F7" w:rsidP="00526765">
      <w:pPr>
        <w:tabs>
          <w:tab w:val="left" w:pos="10800"/>
        </w:tabs>
        <w:ind w:right="150"/>
        <w:rPr>
          <w:rFonts w:ascii="Arial" w:hAnsi="Arial" w:cs="Arial"/>
        </w:rPr>
      </w:pPr>
      <w:r w:rsidRPr="00DA0D7C">
        <w:rPr>
          <w:rFonts w:ascii="Arial" w:hAnsi="Arial" w:cs="Arial"/>
        </w:rPr>
        <w:t xml:space="preserve"> </w:t>
      </w:r>
    </w:p>
    <w:p w:rsidR="00FA2575" w:rsidRDefault="00FA2575" w:rsidP="00526765">
      <w:pPr>
        <w:tabs>
          <w:tab w:val="left" w:pos="10800"/>
        </w:tabs>
        <w:ind w:right="150"/>
        <w:rPr>
          <w:rFonts w:ascii="Arial" w:hAnsi="Arial" w:cs="Arial"/>
          <w14:cntxtAlts/>
        </w:rPr>
      </w:pPr>
      <w:r w:rsidRPr="00F8047E">
        <w:rPr>
          <w:rFonts w:ascii="Arial" w:eastAsia="Calibri" w:hAnsi="Arial" w:cs="Arial"/>
          <w:noProof/>
          <w:sz w:val="24"/>
          <w:szCs w:val="24"/>
        </w:rPr>
        <w:drawing>
          <wp:anchor distT="0" distB="0" distL="114300" distR="114300" simplePos="0" relativeHeight="251672576" behindDoc="0" locked="0" layoutInCell="1" allowOverlap="1" wp14:anchorId="1436B7F4" wp14:editId="6E705D61">
            <wp:simplePos x="0" y="0"/>
            <wp:positionH relativeFrom="margin">
              <wp:align>right</wp:align>
            </wp:positionH>
            <wp:positionV relativeFrom="paragraph">
              <wp:posOffset>43221</wp:posOffset>
            </wp:positionV>
            <wp:extent cx="3484880" cy="2225675"/>
            <wp:effectExtent l="0" t="0" r="1270" b="3175"/>
            <wp:wrapSquare wrapText="bothSides"/>
            <wp:docPr id="3" name="Picture 1" descr="cid:image001.png@01D33154.1AFF9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3154.1AFF9E1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4880" cy="2225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02ED">
        <w:rPr>
          <w:rFonts w:ascii="Arial" w:hAnsi="Arial" w:cs="Arial"/>
          <w14:cntxtAlts/>
        </w:rPr>
        <w:t>Toronto “hosted” the first online NABC game, powered by Bridge Base Online. This four-day experimental event attracted more than 2500 ACBL members. Each player partnered with a BBO robot to compete for awarded red and gold points.</w:t>
      </w:r>
    </w:p>
    <w:p w:rsidR="00FA2575" w:rsidRPr="006102ED" w:rsidRDefault="00FA2575" w:rsidP="00526765">
      <w:pPr>
        <w:tabs>
          <w:tab w:val="left" w:pos="10800"/>
        </w:tabs>
        <w:ind w:right="150"/>
        <w:rPr>
          <w:rFonts w:ascii="Arial" w:hAnsi="Arial" w:cs="Arial"/>
        </w:rPr>
      </w:pPr>
    </w:p>
    <w:p w:rsidR="00FA2575" w:rsidRDefault="00FA2575" w:rsidP="00526765">
      <w:pPr>
        <w:tabs>
          <w:tab w:val="left" w:pos="10800"/>
        </w:tabs>
        <w:ind w:right="150"/>
        <w:rPr>
          <w:rFonts w:ascii="Arial" w:hAnsi="Arial" w:cs="Arial"/>
          <w14:cntxtAlts/>
        </w:rPr>
      </w:pPr>
      <w:r w:rsidRPr="006102ED">
        <w:rPr>
          <w:rFonts w:ascii="Arial" w:hAnsi="Arial" w:cs="Arial"/>
          <w14:cntxtAlts/>
        </w:rPr>
        <w:t>More than 1000 participants provided feedback about the event. Overall, members felt that registering and playing in this event was easy. Players also agreed that the allotted time (up to four hours) for playing the 24 boards for each session was plenty. Reasons for participation vary, but clearly location and schedule flexibility were at the top. Players are also interested in novelty game formats.</w:t>
      </w:r>
      <w:r w:rsidRPr="00FA2575">
        <w:rPr>
          <w:rFonts w:ascii="Arial" w:eastAsia="Calibri" w:hAnsi="Arial" w:cs="Arial"/>
          <w:noProof/>
          <w:sz w:val="24"/>
          <w:szCs w:val="24"/>
        </w:rPr>
        <w:t xml:space="preserve"> </w:t>
      </w:r>
    </w:p>
    <w:p w:rsidR="00FA2575" w:rsidRPr="006102ED" w:rsidRDefault="00FA2575" w:rsidP="00526765">
      <w:pPr>
        <w:tabs>
          <w:tab w:val="left" w:pos="10800"/>
        </w:tabs>
        <w:ind w:right="150"/>
        <w:rPr>
          <w:rFonts w:ascii="Arial" w:hAnsi="Arial" w:cs="Arial"/>
        </w:rPr>
      </w:pPr>
    </w:p>
    <w:p w:rsidR="00FA2575" w:rsidRPr="006102ED" w:rsidRDefault="00FA2575" w:rsidP="00526765">
      <w:pPr>
        <w:tabs>
          <w:tab w:val="left" w:pos="10800"/>
        </w:tabs>
        <w:ind w:right="150"/>
        <w:rPr>
          <w:rFonts w:ascii="Arial" w:hAnsi="Arial" w:cs="Arial"/>
        </w:rPr>
      </w:pPr>
      <w:r w:rsidRPr="006102ED">
        <w:rPr>
          <w:rFonts w:ascii="Arial" w:hAnsi="Arial" w:cs="Arial"/>
          <w14:cntxtAlts/>
        </w:rPr>
        <w:t>Many members recommended to stratify future events to improve the chances of less experienced players to score masterpoints.</w:t>
      </w:r>
    </w:p>
    <w:p w:rsidR="00FA2575" w:rsidRDefault="00FA2575" w:rsidP="00526765">
      <w:pPr>
        <w:pStyle w:val="BodyText"/>
        <w:spacing w:before="8"/>
        <w:rPr>
          <w:rFonts w:ascii="Gotham"/>
          <w:b/>
          <w:sz w:val="30"/>
        </w:rPr>
      </w:pPr>
    </w:p>
    <w:p w:rsidR="00302513" w:rsidRPr="006F6541" w:rsidRDefault="00302513" w:rsidP="00302513">
      <w:pPr>
        <w:pStyle w:val="BodyText"/>
        <w:spacing w:before="8"/>
        <w:jc w:val="center"/>
        <w:rPr>
          <w:rFonts w:ascii="Gotham"/>
          <w:b/>
          <w:sz w:val="30"/>
        </w:rPr>
      </w:pPr>
      <w:r>
        <w:rPr>
          <w:rFonts w:ascii="Gotham"/>
          <w:b/>
          <w:sz w:val="30"/>
        </w:rPr>
        <w:t>See you in San Diego for the Fall NABC!</w:t>
      </w:r>
    </w:p>
    <w:sectPr w:rsidR="00302513" w:rsidRPr="006F6541">
      <w:footerReference w:type="default" r:id="rId11"/>
      <w:pgSz w:w="12240" w:h="15840"/>
      <w:pgMar w:top="720" w:right="580" w:bottom="900" w:left="620" w:header="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B13" w:rsidRDefault="00662B13">
      <w:r>
        <w:separator/>
      </w:r>
    </w:p>
  </w:endnote>
  <w:endnote w:type="continuationSeparator" w:id="0">
    <w:p w:rsidR="00662B13" w:rsidRDefault="00662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otham-Book">
    <w:altName w:val="Calibri"/>
    <w:charset w:val="00"/>
    <w:family w:val="auto"/>
    <w:pitch w:val="variable"/>
    <w:sig w:usb0="A100007F" w:usb1="4000005B"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otham">
    <w:altName w:val="Calibri"/>
    <w:charset w:val="00"/>
    <w:family w:val="auto"/>
    <w:pitch w:val="variable"/>
    <w:sig w:usb0="A100007F" w:usb1="4000005B" w:usb2="00000000" w:usb3="00000000" w:csb0="0000009B"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National2">
    <w:altName w:val="Calibri"/>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2FF" w:rsidRDefault="009412F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B13" w:rsidRDefault="00662B13">
      <w:r>
        <w:separator/>
      </w:r>
    </w:p>
  </w:footnote>
  <w:footnote w:type="continuationSeparator" w:id="0">
    <w:p w:rsidR="00662B13" w:rsidRDefault="00662B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0588B"/>
    <w:multiLevelType w:val="hybridMultilevel"/>
    <w:tmpl w:val="27540616"/>
    <w:lvl w:ilvl="0" w:tplc="BB4E5742">
      <w:numFmt w:val="bullet"/>
      <w:lvlText w:val="•"/>
      <w:lvlJc w:val="left"/>
      <w:pPr>
        <w:ind w:left="1170" w:hanging="167"/>
      </w:pPr>
      <w:rPr>
        <w:rFonts w:ascii="Gotham-Book" w:eastAsia="Gotham-Book" w:hAnsi="Gotham-Book" w:cs="Gotham-Book" w:hint="default"/>
        <w:color w:val="231F20"/>
        <w:w w:val="100"/>
        <w:sz w:val="22"/>
        <w:szCs w:val="22"/>
      </w:rPr>
    </w:lvl>
    <w:lvl w:ilvl="1" w:tplc="F9480942">
      <w:numFmt w:val="bullet"/>
      <w:lvlText w:val="•"/>
      <w:lvlJc w:val="left"/>
      <w:pPr>
        <w:ind w:left="2145" w:hanging="167"/>
      </w:pPr>
      <w:rPr>
        <w:rFonts w:hint="default"/>
      </w:rPr>
    </w:lvl>
    <w:lvl w:ilvl="2" w:tplc="96441418">
      <w:numFmt w:val="bullet"/>
      <w:lvlText w:val="•"/>
      <w:lvlJc w:val="left"/>
      <w:pPr>
        <w:ind w:left="3110" w:hanging="167"/>
      </w:pPr>
      <w:rPr>
        <w:rFonts w:hint="default"/>
      </w:rPr>
    </w:lvl>
    <w:lvl w:ilvl="3" w:tplc="1BE21008">
      <w:numFmt w:val="bullet"/>
      <w:lvlText w:val="•"/>
      <w:lvlJc w:val="left"/>
      <w:pPr>
        <w:ind w:left="4075" w:hanging="167"/>
      </w:pPr>
      <w:rPr>
        <w:rFonts w:hint="default"/>
      </w:rPr>
    </w:lvl>
    <w:lvl w:ilvl="4" w:tplc="485684FE">
      <w:numFmt w:val="bullet"/>
      <w:lvlText w:val="•"/>
      <w:lvlJc w:val="left"/>
      <w:pPr>
        <w:ind w:left="5040" w:hanging="167"/>
      </w:pPr>
      <w:rPr>
        <w:rFonts w:hint="default"/>
      </w:rPr>
    </w:lvl>
    <w:lvl w:ilvl="5" w:tplc="9586CF0A">
      <w:numFmt w:val="bullet"/>
      <w:lvlText w:val="•"/>
      <w:lvlJc w:val="left"/>
      <w:pPr>
        <w:ind w:left="6005" w:hanging="167"/>
      </w:pPr>
      <w:rPr>
        <w:rFonts w:hint="default"/>
      </w:rPr>
    </w:lvl>
    <w:lvl w:ilvl="6" w:tplc="5766785A">
      <w:numFmt w:val="bullet"/>
      <w:lvlText w:val="•"/>
      <w:lvlJc w:val="left"/>
      <w:pPr>
        <w:ind w:left="6970" w:hanging="167"/>
      </w:pPr>
      <w:rPr>
        <w:rFonts w:hint="default"/>
      </w:rPr>
    </w:lvl>
    <w:lvl w:ilvl="7" w:tplc="85E291F0">
      <w:numFmt w:val="bullet"/>
      <w:lvlText w:val="•"/>
      <w:lvlJc w:val="left"/>
      <w:pPr>
        <w:ind w:left="7935" w:hanging="167"/>
      </w:pPr>
      <w:rPr>
        <w:rFonts w:hint="default"/>
      </w:rPr>
    </w:lvl>
    <w:lvl w:ilvl="8" w:tplc="0C743264">
      <w:numFmt w:val="bullet"/>
      <w:lvlText w:val="•"/>
      <w:lvlJc w:val="left"/>
      <w:pPr>
        <w:ind w:left="8900" w:hanging="167"/>
      </w:pPr>
      <w:rPr>
        <w:rFonts w:hint="default"/>
      </w:rPr>
    </w:lvl>
  </w:abstractNum>
  <w:abstractNum w:abstractNumId="1" w15:restartNumberingAfterBreak="0">
    <w:nsid w:val="585C17E3"/>
    <w:multiLevelType w:val="hybridMultilevel"/>
    <w:tmpl w:val="15BC1F46"/>
    <w:lvl w:ilvl="0" w:tplc="40E4FE0A">
      <w:numFmt w:val="bullet"/>
      <w:lvlText w:val="•"/>
      <w:lvlJc w:val="left"/>
      <w:pPr>
        <w:ind w:left="1296" w:hanging="167"/>
      </w:pPr>
      <w:rPr>
        <w:rFonts w:ascii="Gotham-Book" w:eastAsia="Gotham-Book" w:hAnsi="Gotham-Book" w:cs="Gotham-Book" w:hint="default"/>
        <w:color w:val="231F20"/>
        <w:w w:val="100"/>
        <w:sz w:val="22"/>
        <w:szCs w:val="22"/>
      </w:rPr>
    </w:lvl>
    <w:lvl w:ilvl="1" w:tplc="5B3C63AE">
      <w:numFmt w:val="bullet"/>
      <w:lvlText w:val="•"/>
      <w:lvlJc w:val="left"/>
      <w:pPr>
        <w:ind w:left="2276" w:hanging="167"/>
      </w:pPr>
      <w:rPr>
        <w:rFonts w:hint="default"/>
      </w:rPr>
    </w:lvl>
    <w:lvl w:ilvl="2" w:tplc="7E5E5A66">
      <w:numFmt w:val="bullet"/>
      <w:lvlText w:val="•"/>
      <w:lvlJc w:val="left"/>
      <w:pPr>
        <w:ind w:left="3252" w:hanging="167"/>
      </w:pPr>
      <w:rPr>
        <w:rFonts w:hint="default"/>
      </w:rPr>
    </w:lvl>
    <w:lvl w:ilvl="3" w:tplc="807A4C08">
      <w:numFmt w:val="bullet"/>
      <w:lvlText w:val="•"/>
      <w:lvlJc w:val="left"/>
      <w:pPr>
        <w:ind w:left="4228" w:hanging="167"/>
      </w:pPr>
      <w:rPr>
        <w:rFonts w:hint="default"/>
      </w:rPr>
    </w:lvl>
    <w:lvl w:ilvl="4" w:tplc="61F2028E">
      <w:numFmt w:val="bullet"/>
      <w:lvlText w:val="•"/>
      <w:lvlJc w:val="left"/>
      <w:pPr>
        <w:ind w:left="5204" w:hanging="167"/>
      </w:pPr>
      <w:rPr>
        <w:rFonts w:hint="default"/>
      </w:rPr>
    </w:lvl>
    <w:lvl w:ilvl="5" w:tplc="65946F86">
      <w:numFmt w:val="bullet"/>
      <w:lvlText w:val="•"/>
      <w:lvlJc w:val="left"/>
      <w:pPr>
        <w:ind w:left="6180" w:hanging="167"/>
      </w:pPr>
      <w:rPr>
        <w:rFonts w:hint="default"/>
      </w:rPr>
    </w:lvl>
    <w:lvl w:ilvl="6" w:tplc="E6CE1B06">
      <w:numFmt w:val="bullet"/>
      <w:lvlText w:val="•"/>
      <w:lvlJc w:val="left"/>
      <w:pPr>
        <w:ind w:left="7156" w:hanging="167"/>
      </w:pPr>
      <w:rPr>
        <w:rFonts w:hint="default"/>
      </w:rPr>
    </w:lvl>
    <w:lvl w:ilvl="7" w:tplc="35BCF318">
      <w:numFmt w:val="bullet"/>
      <w:lvlText w:val="•"/>
      <w:lvlJc w:val="left"/>
      <w:pPr>
        <w:ind w:left="8132" w:hanging="167"/>
      </w:pPr>
      <w:rPr>
        <w:rFonts w:hint="default"/>
      </w:rPr>
    </w:lvl>
    <w:lvl w:ilvl="8" w:tplc="8F622F02">
      <w:numFmt w:val="bullet"/>
      <w:lvlText w:val="•"/>
      <w:lvlJc w:val="left"/>
      <w:pPr>
        <w:ind w:left="9108" w:hanging="167"/>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2FF"/>
    <w:rsid w:val="00091910"/>
    <w:rsid w:val="00095D05"/>
    <w:rsid w:val="001062A8"/>
    <w:rsid w:val="0019376E"/>
    <w:rsid w:val="001A0C01"/>
    <w:rsid w:val="001B6568"/>
    <w:rsid w:val="001E1C85"/>
    <w:rsid w:val="001F4DCE"/>
    <w:rsid w:val="00290609"/>
    <w:rsid w:val="00302513"/>
    <w:rsid w:val="003831B0"/>
    <w:rsid w:val="003C6CAB"/>
    <w:rsid w:val="004054DF"/>
    <w:rsid w:val="0042092B"/>
    <w:rsid w:val="00526765"/>
    <w:rsid w:val="00564701"/>
    <w:rsid w:val="006124C2"/>
    <w:rsid w:val="00662B13"/>
    <w:rsid w:val="006C373A"/>
    <w:rsid w:val="006F6541"/>
    <w:rsid w:val="007746FB"/>
    <w:rsid w:val="007C32CB"/>
    <w:rsid w:val="008E33D5"/>
    <w:rsid w:val="009412FF"/>
    <w:rsid w:val="009F4932"/>
    <w:rsid w:val="009F5F06"/>
    <w:rsid w:val="00A00245"/>
    <w:rsid w:val="00A27556"/>
    <w:rsid w:val="00A90BDD"/>
    <w:rsid w:val="00AB17F7"/>
    <w:rsid w:val="00B9266D"/>
    <w:rsid w:val="00C75D78"/>
    <w:rsid w:val="00D85B57"/>
    <w:rsid w:val="00EA6755"/>
    <w:rsid w:val="00FA2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A90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Gotham-Book" w:eastAsia="Gotham-Book" w:hAnsi="Gotham-Book" w:cs="Gotham-Book"/>
    </w:rPr>
  </w:style>
  <w:style w:type="paragraph" w:styleId="Heading1">
    <w:name w:val="heading 1"/>
    <w:basedOn w:val="Normal"/>
    <w:uiPriority w:val="1"/>
    <w:qFormat/>
    <w:pPr>
      <w:ind w:left="120"/>
      <w:outlineLvl w:val="0"/>
    </w:pPr>
    <w:rPr>
      <w:rFonts w:ascii="Gotham" w:eastAsia="Gotham" w:hAnsi="Gotham" w:cs="Gotham"/>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296" w:hanging="16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746FB"/>
    <w:pPr>
      <w:tabs>
        <w:tab w:val="center" w:pos="4680"/>
        <w:tab w:val="right" w:pos="9360"/>
      </w:tabs>
    </w:pPr>
  </w:style>
  <w:style w:type="character" w:customStyle="1" w:styleId="HeaderChar">
    <w:name w:val="Header Char"/>
    <w:basedOn w:val="DefaultParagraphFont"/>
    <w:link w:val="Header"/>
    <w:uiPriority w:val="99"/>
    <w:rsid w:val="007746FB"/>
    <w:rPr>
      <w:rFonts w:ascii="Gotham-Book" w:eastAsia="Gotham-Book" w:hAnsi="Gotham-Book" w:cs="Gotham-Book"/>
    </w:rPr>
  </w:style>
  <w:style w:type="paragraph" w:styleId="Footer">
    <w:name w:val="footer"/>
    <w:basedOn w:val="Normal"/>
    <w:link w:val="FooterChar"/>
    <w:uiPriority w:val="99"/>
    <w:unhideWhenUsed/>
    <w:rsid w:val="007746FB"/>
    <w:pPr>
      <w:tabs>
        <w:tab w:val="center" w:pos="4680"/>
        <w:tab w:val="right" w:pos="9360"/>
      </w:tabs>
    </w:pPr>
  </w:style>
  <w:style w:type="character" w:customStyle="1" w:styleId="FooterChar">
    <w:name w:val="Footer Char"/>
    <w:basedOn w:val="DefaultParagraphFont"/>
    <w:link w:val="Footer"/>
    <w:uiPriority w:val="99"/>
    <w:rsid w:val="007746FB"/>
    <w:rPr>
      <w:rFonts w:ascii="Gotham-Book" w:eastAsia="Gotham-Book" w:hAnsi="Gotham-Book" w:cs="Gotham-Boo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33154.1AFF9E10"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500</Words>
  <Characters>2851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Marketing overview 2016 - 11-16-15.indd</vt:lpstr>
    </vt:vector>
  </TitlesOfParts>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overview 2016 - 11-16-15.indd</dc:title>
  <dc:creator>Gwynn Garthright</dc:creator>
  <cp:lastModifiedBy>Gary Blevins</cp:lastModifiedBy>
  <cp:revision>3</cp:revision>
  <dcterms:created xsi:type="dcterms:W3CDTF">2017-09-21T18:35:00Z</dcterms:created>
  <dcterms:modified xsi:type="dcterms:W3CDTF">2017-09-21T18:38:00Z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Adobe InDesign CC 2014 (Macintosh)</vt:lpwstr>
  </property>
  <property fmtid="{D5CDD505-2E9C-101B-9397-08002B2CF9AE}" pid="4" name="LastSaved">
    <vt:filetime>2017-09-20T00:00:00Z</vt:filetime>
  </property>
</Properties>
</file>