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59E288" w14:textId="77777777" w:rsidR="005840DE" w:rsidRDefault="00C51B45" w:rsidP="00A11484">
      <w:pPr>
        <w:jc w:val="center"/>
        <w:rPr>
          <w:b/>
        </w:rPr>
      </w:pPr>
      <w:r w:rsidRPr="00A11484">
        <w:rPr>
          <w:b/>
        </w:rPr>
        <w:t xml:space="preserve">A brief summary of highlights of the ACBL Board of Governors </w:t>
      </w:r>
    </w:p>
    <w:p w14:paraId="706916C7" w14:textId="4E547B4F" w:rsidR="00C51B45" w:rsidRPr="00A11484" w:rsidRDefault="003B34FE" w:rsidP="00A11484">
      <w:pPr>
        <w:jc w:val="center"/>
        <w:rPr>
          <w:b/>
        </w:rPr>
      </w:pPr>
      <w:proofErr w:type="gramStart"/>
      <w:r w:rsidRPr="00A11484">
        <w:rPr>
          <w:b/>
        </w:rPr>
        <w:t>meeting</w:t>
      </w:r>
      <w:proofErr w:type="gramEnd"/>
      <w:r w:rsidRPr="00A11484">
        <w:rPr>
          <w:b/>
        </w:rPr>
        <w:t xml:space="preserve"> convened at NABC Chicago</w:t>
      </w:r>
      <w:r w:rsidR="00A11484">
        <w:rPr>
          <w:b/>
        </w:rPr>
        <w:t xml:space="preserve"> on Sunday, August 9, 2015</w:t>
      </w:r>
    </w:p>
    <w:p w14:paraId="0A9BC4CF" w14:textId="77777777" w:rsidR="00C51B45" w:rsidRDefault="00C51B45"/>
    <w:p w14:paraId="14D9FE10" w14:textId="3CF1D7AD" w:rsidR="00C51B45" w:rsidRDefault="00C51B45">
      <w:r>
        <w:t xml:space="preserve">District 19 </w:t>
      </w:r>
      <w:proofErr w:type="spellStart"/>
      <w:r>
        <w:t>BoG</w:t>
      </w:r>
      <w:proofErr w:type="spellEnd"/>
      <w:r>
        <w:t xml:space="preserve"> attendees included Tim White, Cam </w:t>
      </w:r>
      <w:proofErr w:type="spellStart"/>
      <w:r>
        <w:t>Doner</w:t>
      </w:r>
      <w:proofErr w:type="spellEnd"/>
      <w:r>
        <w:t xml:space="preserve">, </w:t>
      </w:r>
      <w:r w:rsidR="000D5B51">
        <w:t xml:space="preserve">and </w:t>
      </w:r>
      <w:r>
        <w:t>Jeff Ford</w:t>
      </w:r>
      <w:r w:rsidR="000D5B51">
        <w:t>;</w:t>
      </w:r>
      <w:r>
        <w:t xml:space="preserve"> </w:t>
      </w:r>
      <w:r w:rsidR="003B34FE">
        <w:t xml:space="preserve">Pat </w:t>
      </w:r>
      <w:r w:rsidR="000D5B51">
        <w:t>Dunn held Jerry Thorpe’s proxy;</w:t>
      </w:r>
      <w:r w:rsidR="003B34FE">
        <w:t xml:space="preserve"> I do not know if Ralph </w:t>
      </w:r>
      <w:proofErr w:type="spellStart"/>
      <w:r w:rsidR="003B34FE">
        <w:t>Lipe</w:t>
      </w:r>
      <w:proofErr w:type="spellEnd"/>
      <w:r w:rsidR="003B34FE">
        <w:t xml:space="preserve"> attended.</w:t>
      </w:r>
    </w:p>
    <w:p w14:paraId="09F45C85" w14:textId="77777777" w:rsidR="003B34FE" w:rsidRDefault="003B34FE"/>
    <w:p w14:paraId="7E8E1056" w14:textId="652C368A" w:rsidR="003B34FE" w:rsidRDefault="003B34FE">
      <w:r>
        <w:t xml:space="preserve">Rather than walking through his standard set of topics, the CEO instead presented a series of slides depicting membership metrics.  Through the end of July total membership stands at 168,208, the highest level since 1997.  Noteworthy points were that members are both gained and lost at significant rates.  25% of all present members joined in the last 5 years. </w:t>
      </w:r>
      <w:r w:rsidR="00495B3F">
        <w:t xml:space="preserve"> Average age of new members is greater than </w:t>
      </w:r>
      <w:r>
        <w:t xml:space="preserve">65 years.  </w:t>
      </w:r>
      <w:r w:rsidR="00804E5B">
        <w:t>Telephone s</w:t>
      </w:r>
      <w:r w:rsidR="00594095">
        <w:t xml:space="preserve">urveys have been done to better understand why </w:t>
      </w:r>
      <w:r w:rsidR="00AA079A">
        <w:t xml:space="preserve">former </w:t>
      </w:r>
      <w:r w:rsidR="00AB1D36">
        <w:t xml:space="preserve">members </w:t>
      </w:r>
      <w:r w:rsidR="00AA079A">
        <w:t xml:space="preserve">have </w:t>
      </w:r>
      <w:r w:rsidR="00594095">
        <w:t xml:space="preserve">let their memberships lapse.  </w:t>
      </w:r>
      <w:r>
        <w:t>Marketing largely targets new retirees, school age kids, and to a lesser extent college students.  (During subsequent comments from the floor, JoAnn Sprung expressed her strongly held view that much more should be done to attra</w:t>
      </w:r>
      <w:r w:rsidR="00F6702D">
        <w:t xml:space="preserve">ct college students, including encouraging </w:t>
      </w:r>
      <w:r>
        <w:t>colleges</w:t>
      </w:r>
      <w:r w:rsidR="00F6702D">
        <w:t xml:space="preserve"> to offer bridge as a for-credit course.)</w:t>
      </w:r>
    </w:p>
    <w:p w14:paraId="2B15B206" w14:textId="77777777" w:rsidR="00F6702D" w:rsidRDefault="00F6702D"/>
    <w:p w14:paraId="7A5B508A" w14:textId="04477D9B" w:rsidR="00F6702D" w:rsidRDefault="00F6702D">
      <w:r>
        <w:t xml:space="preserve">Tournament Attendance.  Regional table count during Jan-Jul is up </w:t>
      </w:r>
      <w:r w:rsidR="000C3582">
        <w:t xml:space="preserve">less than 1% </w:t>
      </w:r>
      <w:r>
        <w:t xml:space="preserve">from 93,914.0 to 94,597, </w:t>
      </w:r>
      <w:r w:rsidR="002129A2">
        <w:t>while</w:t>
      </w:r>
      <w:r>
        <w:t xml:space="preserve"> average table count is down from 1,422.9 to 1,411.9.  Total sectional table count is down 4% (from 80,958.5 to 77,850.6), with average table count down from 165.2 to 162.5.</w:t>
      </w:r>
      <w:r w:rsidR="00C644C8">
        <w:t xml:space="preserve">   STAC attendance </w:t>
      </w:r>
      <w:r w:rsidR="00C31115">
        <w:t>is</w:t>
      </w:r>
      <w:r w:rsidR="00C644C8">
        <w:t xml:space="preserve"> down 6%, with</w:t>
      </w:r>
      <w:r w:rsidR="007F6E2A">
        <w:t xml:space="preserve"> average table count down</w:t>
      </w:r>
      <w:r w:rsidR="00C644C8">
        <w:t xml:space="preserve"> 19%.</w:t>
      </w:r>
    </w:p>
    <w:p w14:paraId="689CF7B2" w14:textId="77777777" w:rsidR="00C644C8" w:rsidRDefault="00C644C8"/>
    <w:p w14:paraId="1C2DBF76" w14:textId="4DD1240D" w:rsidR="003B34FE" w:rsidRDefault="00D62323">
      <w:r>
        <w:t>Financials</w:t>
      </w:r>
      <w:r w:rsidR="00F85914">
        <w:t xml:space="preserve"> </w:t>
      </w:r>
      <w:r w:rsidR="00186463">
        <w:t xml:space="preserve">that were separately </w:t>
      </w:r>
      <w:r w:rsidR="00F85914">
        <w:t>presented to the Finance Committee were reported at a very summary level</w:t>
      </w:r>
      <w:r>
        <w:t>.  Year-to-date through June, there was a decrease in Net Assets from Opera</w:t>
      </w:r>
      <w:r w:rsidR="00D44F97">
        <w:t>tions of $158,866; this was</w:t>
      </w:r>
      <w:r>
        <w:t xml:space="preserve"> $156,825 worse than budget</w:t>
      </w:r>
      <w:r w:rsidR="008B3C75">
        <w:t>ed</w:t>
      </w:r>
      <w:r>
        <w:t xml:space="preserve">.  Most significant adverse variances included </w:t>
      </w:r>
      <w:r w:rsidR="00B325E9">
        <w:t xml:space="preserve">lower than budgeted </w:t>
      </w:r>
      <w:r>
        <w:t xml:space="preserve">revenue from TD Session Fees </w:t>
      </w:r>
      <w:r w:rsidR="00F85914">
        <w:t xml:space="preserve">and </w:t>
      </w:r>
      <w:r w:rsidR="00B325E9">
        <w:t xml:space="preserve">higher than budgeted </w:t>
      </w:r>
      <w:r w:rsidR="00F85914">
        <w:t>expenses in the following categories:</w:t>
      </w:r>
      <w:r w:rsidR="00B325E9">
        <w:t xml:space="preserve"> </w:t>
      </w:r>
      <w:r w:rsidR="00F85914">
        <w:t xml:space="preserve">Technology and Professional Services.  </w:t>
      </w:r>
    </w:p>
    <w:p w14:paraId="2D17085A" w14:textId="77777777" w:rsidR="00B325E9" w:rsidRDefault="00B325E9"/>
    <w:p w14:paraId="67A832D8" w14:textId="503F770F" w:rsidR="00B325E9" w:rsidRDefault="00BB5574">
      <w:r>
        <w:t xml:space="preserve">USI Insurance Services took over </w:t>
      </w:r>
      <w:r w:rsidR="006D3380">
        <w:t>from Lipscomb &amp; Pitts as the League’s insurance advisor/brok</w:t>
      </w:r>
      <w:r>
        <w:t>e</w:t>
      </w:r>
      <w:r w:rsidR="006D3380">
        <w:t>r</w:t>
      </w:r>
      <w:r>
        <w:t xml:space="preserve"> </w:t>
      </w:r>
      <w:r w:rsidR="006D3380">
        <w:t>effective May 1.  This change provides coverage enhan</w:t>
      </w:r>
      <w:r w:rsidR="00162F05">
        <w:t>cements and a decrease</w:t>
      </w:r>
      <w:r w:rsidR="00C17000">
        <w:t xml:space="preserve"> in cost</w:t>
      </w:r>
      <w:r w:rsidR="006D3380">
        <w:t>.</w:t>
      </w:r>
    </w:p>
    <w:p w14:paraId="4568CC83" w14:textId="77777777" w:rsidR="006D3380" w:rsidRDefault="006D3380"/>
    <w:p w14:paraId="58865A59" w14:textId="4D623DEA" w:rsidR="006D3380" w:rsidRDefault="006D3380">
      <w:r>
        <w:t xml:space="preserve">Club table count through June is flat compared with last year.  </w:t>
      </w:r>
      <w:r w:rsidR="0055786E">
        <w:t>Face-to-face table count is down 1.5% and online table count is up.</w:t>
      </w:r>
    </w:p>
    <w:p w14:paraId="2216D920" w14:textId="77777777" w:rsidR="003B34FE" w:rsidRDefault="003B34FE"/>
    <w:p w14:paraId="2439DB17" w14:textId="25885C9F" w:rsidR="003D2B7D" w:rsidRDefault="0088006B">
      <w:proofErr w:type="gramStart"/>
      <w:r>
        <w:t>E</w:t>
      </w:r>
      <w:r w:rsidR="00CD2BD8">
        <w:t>xcerpts from</w:t>
      </w:r>
      <w:r w:rsidR="00B862F4">
        <w:t xml:space="preserve"> Minutes </w:t>
      </w:r>
      <w:r w:rsidR="00CD2BD8">
        <w:t>of</w:t>
      </w:r>
      <w:r w:rsidR="00B862F4">
        <w:t xml:space="preserve"> Board of Di</w:t>
      </w:r>
      <w:r w:rsidR="00805F35">
        <w:t xml:space="preserve">rectors </w:t>
      </w:r>
      <w:r w:rsidR="00B862F4">
        <w:t>Meeting at NABC Chicago, August 2015.</w:t>
      </w:r>
      <w:proofErr w:type="gramEnd"/>
      <w:r w:rsidR="00B862F4">
        <w:t xml:space="preserve">  </w:t>
      </w:r>
    </w:p>
    <w:p w14:paraId="68B048BF" w14:textId="02995134" w:rsidR="00065213" w:rsidRDefault="00B862F4" w:rsidP="003D2B7D">
      <w:pPr>
        <w:pStyle w:val="ListParagraph"/>
        <w:numPr>
          <w:ilvl w:val="0"/>
          <w:numId w:val="1"/>
        </w:numPr>
      </w:pPr>
      <w:r>
        <w:t>Item 152-70 carried – U</w:t>
      </w:r>
      <w:r w:rsidR="00697408">
        <w:t>pdates</w:t>
      </w:r>
      <w:r>
        <w:t xml:space="preserve"> N</w:t>
      </w:r>
      <w:r w:rsidR="00013575">
        <w:t xml:space="preserve">orth </w:t>
      </w:r>
      <w:r>
        <w:t>A</w:t>
      </w:r>
      <w:r w:rsidR="00013575">
        <w:t xml:space="preserve">merican </w:t>
      </w:r>
      <w:r>
        <w:t>P</w:t>
      </w:r>
      <w:r w:rsidR="00013575">
        <w:t>airs</w:t>
      </w:r>
      <w:r w:rsidR="00A252A5">
        <w:t xml:space="preserve"> Conditions of Contest in the area of approval and eligibility of s</w:t>
      </w:r>
      <w:r>
        <w:t>ubstitutes.</w:t>
      </w:r>
    </w:p>
    <w:p w14:paraId="099C509B" w14:textId="01E8DDAB" w:rsidR="00687576" w:rsidRDefault="00B862F4" w:rsidP="003D2B7D">
      <w:pPr>
        <w:pStyle w:val="ListParagraph"/>
        <w:numPr>
          <w:ilvl w:val="0"/>
          <w:numId w:val="1"/>
        </w:numPr>
      </w:pPr>
      <w:r>
        <w:t xml:space="preserve">Item 152-73 </w:t>
      </w:r>
      <w:r w:rsidR="00687576">
        <w:t xml:space="preserve">carried – </w:t>
      </w:r>
      <w:r w:rsidR="00697408">
        <w:t xml:space="preserve">Updates </w:t>
      </w:r>
      <w:r w:rsidR="00687576">
        <w:t>Electronic Device Policy (allowed but must be switched off).</w:t>
      </w:r>
    </w:p>
    <w:p w14:paraId="5AD68BA8" w14:textId="4C21D596" w:rsidR="0076146A" w:rsidRDefault="0076146A" w:rsidP="003D2B7D">
      <w:pPr>
        <w:pStyle w:val="ListParagraph"/>
        <w:numPr>
          <w:ilvl w:val="0"/>
          <w:numId w:val="1"/>
        </w:numPr>
      </w:pPr>
      <w:r>
        <w:t>Item 152-85 failed – Would have rescinded additional entry fees for team event sessions involving screens</w:t>
      </w:r>
      <w:r w:rsidR="00B50535">
        <w:t>.</w:t>
      </w:r>
    </w:p>
    <w:p w14:paraId="15098ABD" w14:textId="0C82A618" w:rsidR="00697408" w:rsidRDefault="00697408" w:rsidP="003D2B7D">
      <w:pPr>
        <w:pStyle w:val="ListParagraph"/>
        <w:numPr>
          <w:ilvl w:val="0"/>
          <w:numId w:val="1"/>
        </w:numPr>
      </w:pPr>
      <w:r>
        <w:t xml:space="preserve">Item 152-95 failed – Would have imposed term limits on </w:t>
      </w:r>
      <w:r w:rsidR="00B50535">
        <w:t xml:space="preserve">members of the </w:t>
      </w:r>
      <w:r w:rsidR="002A60BA">
        <w:t xml:space="preserve">ACBL </w:t>
      </w:r>
      <w:r w:rsidR="00B50535">
        <w:t>Board of Directors (no more than four consecutive terms).</w:t>
      </w:r>
    </w:p>
    <w:p w14:paraId="490BC969" w14:textId="04298953" w:rsidR="00B50535" w:rsidRDefault="003C76DB" w:rsidP="003D2B7D">
      <w:pPr>
        <w:pStyle w:val="ListParagraph"/>
        <w:numPr>
          <w:ilvl w:val="0"/>
          <w:numId w:val="1"/>
        </w:numPr>
      </w:pPr>
      <w:r>
        <w:t>Item 152</w:t>
      </w:r>
      <w:bookmarkStart w:id="0" w:name="_GoBack"/>
      <w:bookmarkEnd w:id="0"/>
      <w:r w:rsidR="00B50535">
        <w:t xml:space="preserve">-141 failed – Would have reduced KO </w:t>
      </w:r>
      <w:proofErr w:type="spellStart"/>
      <w:r w:rsidR="00B50535">
        <w:t>masterpoint</w:t>
      </w:r>
      <w:proofErr w:type="spellEnd"/>
      <w:r w:rsidR="00B50535">
        <w:t xml:space="preserve"> awards for 5-6 person teams at sectionals/regionals by 5% for each half-match sat out. </w:t>
      </w:r>
    </w:p>
    <w:p w14:paraId="29967EDA" w14:textId="5628F456" w:rsidR="00B50535" w:rsidRDefault="00B50535" w:rsidP="003D2B7D">
      <w:pPr>
        <w:pStyle w:val="ListParagraph"/>
        <w:numPr>
          <w:ilvl w:val="0"/>
          <w:numId w:val="1"/>
        </w:numPr>
      </w:pPr>
      <w:r>
        <w:t xml:space="preserve">Item 152-180 failed – Would have established two categories of lifetime </w:t>
      </w:r>
      <w:proofErr w:type="spellStart"/>
      <w:r>
        <w:t>masterpoint</w:t>
      </w:r>
      <w:proofErr w:type="spellEnd"/>
      <w:r>
        <w:t xml:space="preserve"> lists (online points and face-to-face points) applicable to ACBL Lifetime Top 500, Canadian Top 100, Mexico Top 50, Bermuda Top 25 and any other ACBL lifetime list.</w:t>
      </w:r>
    </w:p>
    <w:p w14:paraId="214C3592" w14:textId="77777777" w:rsidR="00687576" w:rsidRDefault="00687576"/>
    <w:p w14:paraId="0B42821B" w14:textId="77777777" w:rsidR="00B862F4" w:rsidRDefault="00B862F4"/>
    <w:p w14:paraId="5792164F" w14:textId="77777777" w:rsidR="00B862F4" w:rsidRDefault="00B862F4"/>
    <w:sectPr w:rsidR="00B862F4" w:rsidSect="003E00B0">
      <w:pgSz w:w="12240" w:h="15840"/>
      <w:pgMar w:top="1152" w:right="1008" w:bottom="1008"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23410"/>
    <w:multiLevelType w:val="hybridMultilevel"/>
    <w:tmpl w:val="26C6F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9AD"/>
    <w:rsid w:val="00013575"/>
    <w:rsid w:val="00065213"/>
    <w:rsid w:val="000C3582"/>
    <w:rsid w:val="000D5B51"/>
    <w:rsid w:val="00162F05"/>
    <w:rsid w:val="00167788"/>
    <w:rsid w:val="00186463"/>
    <w:rsid w:val="002129A2"/>
    <w:rsid w:val="002A60BA"/>
    <w:rsid w:val="003B34FE"/>
    <w:rsid w:val="003C76DB"/>
    <w:rsid w:val="003D2B7D"/>
    <w:rsid w:val="003E00B0"/>
    <w:rsid w:val="00495B3F"/>
    <w:rsid w:val="005334BB"/>
    <w:rsid w:val="0055786E"/>
    <w:rsid w:val="005840DE"/>
    <w:rsid w:val="00594095"/>
    <w:rsid w:val="00687576"/>
    <w:rsid w:val="00697408"/>
    <w:rsid w:val="006D3380"/>
    <w:rsid w:val="0070766A"/>
    <w:rsid w:val="0076146A"/>
    <w:rsid w:val="007F6E2A"/>
    <w:rsid w:val="00804E5B"/>
    <w:rsid w:val="00805F35"/>
    <w:rsid w:val="0088006B"/>
    <w:rsid w:val="008B3C75"/>
    <w:rsid w:val="00A11484"/>
    <w:rsid w:val="00A2366A"/>
    <w:rsid w:val="00A252A5"/>
    <w:rsid w:val="00AA079A"/>
    <w:rsid w:val="00AB1D36"/>
    <w:rsid w:val="00B325E9"/>
    <w:rsid w:val="00B50535"/>
    <w:rsid w:val="00B862F4"/>
    <w:rsid w:val="00BB5574"/>
    <w:rsid w:val="00C17000"/>
    <w:rsid w:val="00C31115"/>
    <w:rsid w:val="00C51B45"/>
    <w:rsid w:val="00C644C8"/>
    <w:rsid w:val="00CD2BD8"/>
    <w:rsid w:val="00D44F97"/>
    <w:rsid w:val="00D62323"/>
    <w:rsid w:val="00D93CFA"/>
    <w:rsid w:val="00F6702D"/>
    <w:rsid w:val="00F85914"/>
    <w:rsid w:val="00FB69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16ACAA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B7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B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470</Words>
  <Characters>2684</Characters>
  <Application>Microsoft Macintosh Word</Application>
  <DocSecurity>0</DocSecurity>
  <Lines>22</Lines>
  <Paragraphs>6</Paragraphs>
  <ScaleCrop>false</ScaleCrop>
  <Company/>
  <LinksUpToDate>false</LinksUpToDate>
  <CharactersWithSpaces>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Renae White</dc:creator>
  <cp:keywords/>
  <dc:description/>
  <cp:lastModifiedBy>Renae White</cp:lastModifiedBy>
  <cp:revision>43</cp:revision>
  <dcterms:created xsi:type="dcterms:W3CDTF">2015-08-15T21:18:00Z</dcterms:created>
  <dcterms:modified xsi:type="dcterms:W3CDTF">2015-08-15T23:31:00Z</dcterms:modified>
</cp:coreProperties>
</file>