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BCC" w:rsidRDefault="006C356B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Seattle ACBL Unit, #446</w:t>
      </w:r>
    </w:p>
    <w:p w:rsidR="00873D7A" w:rsidRDefault="00873D7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Current Financial Status, and </w:t>
      </w:r>
    </w:p>
    <w:p w:rsidR="00873D7A" w:rsidRDefault="00873D7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Income and Expenditures, Calendar Year to Date</w:t>
      </w:r>
    </w:p>
    <w:p w:rsidR="008A33DF" w:rsidRDefault="000B46A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12578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Date Report Prepared: </w:t>
      </w:r>
      <w:r w:rsidR="001B5384">
        <w:rPr>
          <w:sz w:val="24"/>
          <w:szCs w:val="24"/>
        </w:rPr>
        <w:t>Ju</w:t>
      </w:r>
      <w:r w:rsidR="00634798">
        <w:rPr>
          <w:sz w:val="24"/>
          <w:szCs w:val="24"/>
        </w:rPr>
        <w:t>ly 1</w:t>
      </w:r>
      <w:r w:rsidR="001B5384">
        <w:rPr>
          <w:sz w:val="24"/>
          <w:szCs w:val="24"/>
        </w:rPr>
        <w:t xml:space="preserve">, </w:t>
      </w:r>
      <w:r w:rsidR="00612578">
        <w:rPr>
          <w:sz w:val="24"/>
          <w:szCs w:val="24"/>
        </w:rPr>
        <w:t>2015</w:t>
      </w:r>
    </w:p>
    <w:p w:rsidR="00612578" w:rsidRPr="00612578" w:rsidRDefault="00612578">
      <w:pPr>
        <w:rPr>
          <w:sz w:val="24"/>
          <w:szCs w:val="24"/>
        </w:rPr>
      </w:pPr>
      <w:r>
        <w:rPr>
          <w:sz w:val="24"/>
          <w:szCs w:val="24"/>
          <w:u w:val="single"/>
        </w:rPr>
        <w:t>Bank Account Balances</w:t>
      </w:r>
      <w:r>
        <w:rPr>
          <w:sz w:val="24"/>
          <w:szCs w:val="24"/>
        </w:rPr>
        <w:t xml:space="preserve"> </w:t>
      </w:r>
    </w:p>
    <w:p w:rsidR="00612578" w:rsidRDefault="00612578">
      <w:pPr>
        <w:rPr>
          <w:sz w:val="24"/>
          <w:szCs w:val="24"/>
        </w:rPr>
      </w:pPr>
      <w:r w:rsidRPr="00612578">
        <w:rPr>
          <w:sz w:val="24"/>
          <w:szCs w:val="24"/>
        </w:rPr>
        <w:t>Checking</w:t>
      </w:r>
      <w:r w:rsidR="008E3E37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634798">
        <w:rPr>
          <w:sz w:val="24"/>
          <w:szCs w:val="24"/>
        </w:rPr>
        <w:t xml:space="preserve">per bank, </w:t>
      </w:r>
      <w:r>
        <w:rPr>
          <w:sz w:val="24"/>
          <w:szCs w:val="24"/>
        </w:rPr>
        <w:t>adjusted for outstanding items)</w:t>
      </w:r>
      <w:r w:rsidR="00ED1588">
        <w:rPr>
          <w:sz w:val="24"/>
          <w:szCs w:val="24"/>
        </w:rPr>
        <w:tab/>
        <w:t xml:space="preserve">         </w:t>
      </w:r>
      <w:proofErr w:type="gramStart"/>
      <w:r w:rsidR="00ED1588">
        <w:rPr>
          <w:sz w:val="24"/>
          <w:szCs w:val="24"/>
        </w:rPr>
        <w:t xml:space="preserve">$  </w:t>
      </w:r>
      <w:r w:rsidR="00634798">
        <w:rPr>
          <w:sz w:val="24"/>
          <w:szCs w:val="24"/>
        </w:rPr>
        <w:t>13,348.40</w:t>
      </w:r>
      <w:proofErr w:type="gramEnd"/>
    </w:p>
    <w:p w:rsidR="00612578" w:rsidRPr="00C155EB" w:rsidRDefault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>Certif</w:t>
      </w:r>
      <w:r w:rsidR="00952E06">
        <w:rPr>
          <w:sz w:val="24"/>
          <w:szCs w:val="24"/>
        </w:rPr>
        <w:t>icate</w:t>
      </w:r>
      <w:r>
        <w:rPr>
          <w:sz w:val="24"/>
          <w:szCs w:val="24"/>
        </w:rPr>
        <w:t xml:space="preserve"> of Deposit</w:t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634798">
        <w:rPr>
          <w:sz w:val="24"/>
          <w:szCs w:val="24"/>
          <w:u w:val="single"/>
        </w:rPr>
        <w:t xml:space="preserve">             15,300.29</w:t>
      </w:r>
    </w:p>
    <w:p w:rsidR="00612578" w:rsidRDefault="00C155EB">
      <w:pPr>
        <w:rPr>
          <w:sz w:val="24"/>
          <w:szCs w:val="24"/>
        </w:rPr>
      </w:pPr>
      <w:r>
        <w:rPr>
          <w:sz w:val="24"/>
          <w:szCs w:val="24"/>
        </w:rPr>
        <w:t>Total of Bank Accounts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$</w:t>
      </w:r>
      <w:r>
        <w:rPr>
          <w:sz w:val="24"/>
          <w:szCs w:val="24"/>
        </w:rPr>
        <w:tab/>
      </w:r>
      <w:r w:rsidR="00634798">
        <w:rPr>
          <w:sz w:val="24"/>
          <w:szCs w:val="24"/>
        </w:rPr>
        <w:t>28,648.69</w:t>
      </w:r>
    </w:p>
    <w:p w:rsidR="001B5384" w:rsidRDefault="001B5384">
      <w:pPr>
        <w:rPr>
          <w:sz w:val="24"/>
          <w:szCs w:val="24"/>
          <w:u w:val="single"/>
        </w:rPr>
      </w:pPr>
    </w:p>
    <w:p w:rsidR="00612578" w:rsidRPr="00612578" w:rsidRDefault="00612578">
      <w:pPr>
        <w:rPr>
          <w:sz w:val="24"/>
          <w:szCs w:val="24"/>
          <w:u w:val="single"/>
        </w:rPr>
      </w:pPr>
      <w:r w:rsidRPr="00612578">
        <w:rPr>
          <w:sz w:val="24"/>
          <w:szCs w:val="24"/>
          <w:u w:val="single"/>
        </w:rPr>
        <w:t>Income and Expenditures by Category, Year to Date</w:t>
      </w:r>
    </w:p>
    <w:p w:rsidR="00612578" w:rsidRDefault="00612578">
      <w:pPr>
        <w:rPr>
          <w:sz w:val="24"/>
          <w:szCs w:val="24"/>
        </w:rPr>
      </w:pPr>
      <w:r>
        <w:rPr>
          <w:sz w:val="24"/>
          <w:szCs w:val="24"/>
        </w:rPr>
        <w:t>Income from ACBL, share</w:t>
      </w:r>
      <w:r w:rsidR="001B5384">
        <w:rPr>
          <w:sz w:val="24"/>
          <w:szCs w:val="24"/>
        </w:rPr>
        <w:t xml:space="preserve"> of membership fees</w:t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  <w:t>+ 2,658.43</w:t>
      </w:r>
    </w:p>
    <w:p w:rsidR="00ED1588" w:rsidRDefault="00ED1588">
      <w:pPr>
        <w:rPr>
          <w:sz w:val="24"/>
          <w:szCs w:val="24"/>
        </w:rPr>
      </w:pPr>
      <w:r>
        <w:rPr>
          <w:sz w:val="24"/>
          <w:szCs w:val="24"/>
        </w:rPr>
        <w:t>Tournaments and Round Robin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34798">
        <w:rPr>
          <w:sz w:val="24"/>
          <w:szCs w:val="24"/>
        </w:rPr>
        <w:t>+ 2,972.64</w:t>
      </w:r>
    </w:p>
    <w:p w:rsidR="00ED1588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  <w:t>February 2015 Tournament</w:t>
      </w:r>
      <w:r>
        <w:rPr>
          <w:sz w:val="24"/>
          <w:szCs w:val="24"/>
        </w:rPr>
        <w:tab/>
        <w:t xml:space="preserve">                         (146.60)</w:t>
      </w:r>
    </w:p>
    <w:p w:rsidR="00ED1588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March 2015 NLM Tournament     </w:t>
      </w:r>
      <w:r>
        <w:rPr>
          <w:sz w:val="24"/>
          <w:szCs w:val="24"/>
        </w:rPr>
        <w:tab/>
        <w:t xml:space="preserve">           + 784.43</w:t>
      </w:r>
    </w:p>
    <w:p w:rsidR="00ED1588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  <w:t>May 2015 Tournament</w:t>
      </w:r>
      <w:r>
        <w:rPr>
          <w:sz w:val="24"/>
          <w:szCs w:val="24"/>
        </w:rPr>
        <w:tab/>
        <w:t xml:space="preserve">                      </w:t>
      </w:r>
      <w:r w:rsidR="001B5384">
        <w:rPr>
          <w:sz w:val="24"/>
          <w:szCs w:val="24"/>
        </w:rPr>
        <w:t>+ 2,135.76</w:t>
      </w:r>
    </w:p>
    <w:p w:rsidR="001B5384" w:rsidRDefault="001B5384" w:rsidP="00ED1588">
      <w:pPr>
        <w:rPr>
          <w:sz w:val="24"/>
          <w:szCs w:val="24"/>
        </w:rPr>
      </w:pPr>
      <w:r>
        <w:rPr>
          <w:sz w:val="24"/>
          <w:szCs w:val="24"/>
        </w:rPr>
        <w:tab/>
        <w:t>July 2015 Tournament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(65.70)</w:t>
      </w:r>
    </w:p>
    <w:p w:rsidR="00634798" w:rsidRDefault="00634798" w:rsidP="00ED1588">
      <w:pPr>
        <w:rPr>
          <w:sz w:val="24"/>
          <w:szCs w:val="24"/>
        </w:rPr>
      </w:pPr>
      <w:r>
        <w:rPr>
          <w:sz w:val="24"/>
          <w:szCs w:val="24"/>
        </w:rPr>
        <w:tab/>
        <w:t>Unit Games Trifecta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75B81">
        <w:rPr>
          <w:sz w:val="24"/>
          <w:szCs w:val="24"/>
        </w:rPr>
        <w:t xml:space="preserve">          + </w:t>
      </w:r>
      <w:r>
        <w:rPr>
          <w:sz w:val="24"/>
          <w:szCs w:val="24"/>
        </w:rPr>
        <w:t>364.75</w:t>
      </w:r>
    </w:p>
    <w:p w:rsidR="00ED1588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Round Robin 2014 (cost of party)  </w:t>
      </w:r>
      <w:r>
        <w:rPr>
          <w:sz w:val="24"/>
          <w:szCs w:val="24"/>
        </w:rPr>
        <w:tab/>
        <w:t xml:space="preserve">            (100.00)</w:t>
      </w:r>
    </w:p>
    <w:p w:rsidR="00612578" w:rsidRDefault="00612578">
      <w:pPr>
        <w:rPr>
          <w:sz w:val="24"/>
          <w:szCs w:val="24"/>
        </w:rPr>
      </w:pPr>
      <w:r>
        <w:rPr>
          <w:sz w:val="24"/>
          <w:szCs w:val="24"/>
        </w:rPr>
        <w:t>Awards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34798">
        <w:rPr>
          <w:sz w:val="24"/>
          <w:szCs w:val="24"/>
        </w:rPr>
        <w:tab/>
      </w:r>
      <w:r w:rsidR="00634798">
        <w:rPr>
          <w:sz w:val="24"/>
          <w:szCs w:val="24"/>
        </w:rPr>
        <w:tab/>
      </w:r>
      <w:r w:rsidR="00634798">
        <w:rPr>
          <w:sz w:val="24"/>
          <w:szCs w:val="24"/>
        </w:rPr>
        <w:tab/>
        <w:t xml:space="preserve">     (114.52</w:t>
      </w:r>
      <w:r>
        <w:rPr>
          <w:sz w:val="24"/>
          <w:szCs w:val="24"/>
        </w:rPr>
        <w:t>)</w:t>
      </w:r>
    </w:p>
    <w:p w:rsidR="00612578" w:rsidRDefault="00612578">
      <w:pPr>
        <w:rPr>
          <w:sz w:val="24"/>
          <w:szCs w:val="24"/>
        </w:rPr>
      </w:pPr>
      <w:r>
        <w:rPr>
          <w:sz w:val="24"/>
          <w:szCs w:val="24"/>
        </w:rPr>
        <w:t>Board Administration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(61.31)</w:t>
      </w:r>
    </w:p>
    <w:p w:rsidR="001B5384" w:rsidRDefault="001B5384">
      <w:pPr>
        <w:rPr>
          <w:sz w:val="24"/>
          <w:szCs w:val="24"/>
        </w:rPr>
      </w:pPr>
      <w:r>
        <w:rPr>
          <w:sz w:val="24"/>
          <w:szCs w:val="24"/>
        </w:rPr>
        <w:t>Equipment and Supplies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(306.46)</w:t>
      </w:r>
    </w:p>
    <w:p w:rsidR="00ED1588" w:rsidRDefault="00ED1588">
      <w:pPr>
        <w:rPr>
          <w:sz w:val="24"/>
          <w:szCs w:val="24"/>
        </w:rPr>
      </w:pPr>
      <w:r>
        <w:rPr>
          <w:sz w:val="24"/>
          <w:szCs w:val="24"/>
        </w:rPr>
        <w:t>Interest Received on CD, Year to D</w:t>
      </w:r>
      <w:r w:rsidR="00634798">
        <w:rPr>
          <w:sz w:val="24"/>
          <w:szCs w:val="24"/>
        </w:rPr>
        <w:t>ate</w:t>
      </w:r>
      <w:r w:rsidR="00634798">
        <w:rPr>
          <w:sz w:val="24"/>
          <w:szCs w:val="24"/>
        </w:rPr>
        <w:tab/>
      </w:r>
      <w:r w:rsidR="00634798">
        <w:rPr>
          <w:sz w:val="24"/>
          <w:szCs w:val="24"/>
        </w:rPr>
        <w:tab/>
      </w:r>
      <w:r w:rsidR="00634798">
        <w:rPr>
          <w:sz w:val="24"/>
          <w:szCs w:val="24"/>
        </w:rPr>
        <w:tab/>
        <w:t xml:space="preserve">                    +49.36</w:t>
      </w:r>
    </w:p>
    <w:p w:rsidR="00634798" w:rsidRDefault="00634798" w:rsidP="0063479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</w:t>
      </w:r>
      <w:proofErr w:type="gramStart"/>
      <w:r>
        <w:rPr>
          <w:sz w:val="24"/>
          <w:szCs w:val="24"/>
        </w:rPr>
        <w:t>continued</w:t>
      </w:r>
      <w:proofErr w:type="gramEnd"/>
      <w:r>
        <w:rPr>
          <w:sz w:val="24"/>
          <w:szCs w:val="24"/>
        </w:rPr>
        <w:t>, page 2)</w:t>
      </w:r>
    </w:p>
    <w:p w:rsidR="00634798" w:rsidRPr="00634798" w:rsidRDefault="00634798" w:rsidP="00634798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2   -</w:t>
      </w:r>
    </w:p>
    <w:p w:rsidR="00612578" w:rsidRDefault="00612578" w:rsidP="00612578">
      <w:pPr>
        <w:rPr>
          <w:sz w:val="24"/>
          <w:szCs w:val="24"/>
        </w:rPr>
      </w:pPr>
      <w:r>
        <w:rPr>
          <w:sz w:val="24"/>
          <w:szCs w:val="24"/>
        </w:rPr>
        <w:t>Postage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(2.80)</w:t>
      </w:r>
    </w:p>
    <w:p w:rsidR="001B5384" w:rsidRPr="001B5384" w:rsidRDefault="00612578" w:rsidP="00634798">
      <w:pPr>
        <w:rPr>
          <w:sz w:val="24"/>
          <w:szCs w:val="24"/>
        </w:rPr>
      </w:pPr>
      <w:r>
        <w:rPr>
          <w:sz w:val="24"/>
          <w:szCs w:val="24"/>
        </w:rPr>
        <w:t>Secretary of State Report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(10.00)</w:t>
      </w:r>
    </w:p>
    <w:p w:rsidR="00612578" w:rsidRDefault="00612578" w:rsidP="00612578">
      <w:pPr>
        <w:rPr>
          <w:sz w:val="24"/>
          <w:szCs w:val="24"/>
        </w:rPr>
      </w:pPr>
      <w:r>
        <w:rPr>
          <w:sz w:val="24"/>
          <w:szCs w:val="24"/>
        </w:rPr>
        <w:t>S</w:t>
      </w:r>
      <w:r w:rsidR="003B1A7E">
        <w:rPr>
          <w:sz w:val="24"/>
          <w:szCs w:val="24"/>
        </w:rPr>
        <w:t>UN Newslett</w:t>
      </w:r>
      <w:r w:rsidR="001B5384">
        <w:rPr>
          <w:sz w:val="24"/>
          <w:szCs w:val="24"/>
        </w:rPr>
        <w:t>er</w:t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  <w:t xml:space="preserve">               (1,551.75</w:t>
      </w:r>
      <w:r>
        <w:rPr>
          <w:sz w:val="24"/>
          <w:szCs w:val="24"/>
        </w:rPr>
        <w:t>)</w:t>
      </w:r>
    </w:p>
    <w:p w:rsidR="001B5384" w:rsidRDefault="008E3E37" w:rsidP="00612578">
      <w:pPr>
        <w:rPr>
          <w:sz w:val="24"/>
          <w:szCs w:val="24"/>
        </w:rPr>
      </w:pPr>
      <w:r>
        <w:rPr>
          <w:sz w:val="24"/>
          <w:szCs w:val="24"/>
        </w:rPr>
        <w:t>Trailer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(42.00)</w:t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</w:p>
    <w:p w:rsidR="00032516" w:rsidRDefault="008E3E37" w:rsidP="00612578">
      <w:pPr>
        <w:rPr>
          <w:sz w:val="24"/>
          <w:szCs w:val="24"/>
        </w:rPr>
      </w:pPr>
      <w:r>
        <w:rPr>
          <w:sz w:val="24"/>
          <w:szCs w:val="24"/>
        </w:rPr>
        <w:t>Website</w:t>
      </w:r>
      <w:r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  <w:t xml:space="preserve">                     </w:t>
      </w:r>
      <w:proofErr w:type="gramStart"/>
      <w:r w:rsidR="001B5384">
        <w:rPr>
          <w:sz w:val="24"/>
          <w:szCs w:val="24"/>
        </w:rPr>
        <w:t>( 9.55</w:t>
      </w:r>
      <w:proofErr w:type="gramEnd"/>
      <w:r>
        <w:rPr>
          <w:sz w:val="24"/>
          <w:szCs w:val="24"/>
        </w:rPr>
        <w:t>)</w:t>
      </w:r>
      <w:r w:rsidR="00ED1588">
        <w:rPr>
          <w:sz w:val="24"/>
          <w:szCs w:val="24"/>
        </w:rPr>
        <w:tab/>
      </w:r>
    </w:p>
    <w:p w:rsidR="008E3E37" w:rsidRDefault="00ED1588" w:rsidP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1B5384">
        <w:rPr>
          <w:sz w:val="24"/>
          <w:szCs w:val="24"/>
        </w:rPr>
        <w:tab/>
      </w:r>
      <w:r w:rsidR="008E3E37">
        <w:rPr>
          <w:sz w:val="24"/>
          <w:szCs w:val="24"/>
        </w:rPr>
        <w:t>______</w:t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  <w:u w:val="single"/>
        </w:rPr>
        <w:t>___________</w:t>
      </w:r>
    </w:p>
    <w:p w:rsidR="008E3E37" w:rsidRDefault="008E3E37" w:rsidP="00612578">
      <w:pPr>
        <w:rPr>
          <w:sz w:val="24"/>
          <w:szCs w:val="24"/>
        </w:rPr>
      </w:pPr>
      <w:r>
        <w:rPr>
          <w:sz w:val="24"/>
          <w:szCs w:val="24"/>
          <w:u w:val="single"/>
        </w:rPr>
        <w:t>Net Income (Expenditures), Year to Date</w:t>
      </w:r>
      <w:r w:rsidR="00F929B8">
        <w:rPr>
          <w:sz w:val="24"/>
          <w:szCs w:val="24"/>
        </w:rPr>
        <w:tab/>
      </w:r>
      <w:r w:rsidR="00F929B8">
        <w:rPr>
          <w:sz w:val="24"/>
          <w:szCs w:val="24"/>
        </w:rPr>
        <w:tab/>
      </w:r>
      <w:r w:rsidR="00F929B8">
        <w:rPr>
          <w:sz w:val="24"/>
          <w:szCs w:val="24"/>
        </w:rPr>
        <w:tab/>
        <w:t xml:space="preserve">    +       $</w:t>
      </w:r>
      <w:r w:rsidR="00780AB8">
        <w:rPr>
          <w:sz w:val="24"/>
          <w:szCs w:val="24"/>
        </w:rPr>
        <w:t xml:space="preserve"> 3,582.0</w:t>
      </w:r>
      <w:r w:rsidR="00634798">
        <w:rPr>
          <w:sz w:val="24"/>
          <w:szCs w:val="24"/>
        </w:rPr>
        <w:t>4</w:t>
      </w:r>
    </w:p>
    <w:p w:rsidR="0046222D" w:rsidRDefault="0046222D" w:rsidP="00C155EB">
      <w:pPr>
        <w:rPr>
          <w:sz w:val="24"/>
          <w:szCs w:val="24"/>
        </w:rPr>
      </w:pPr>
    </w:p>
    <w:p w:rsidR="0046222D" w:rsidRDefault="0046222D" w:rsidP="00C155EB">
      <w:pPr>
        <w:rPr>
          <w:sz w:val="24"/>
          <w:szCs w:val="24"/>
        </w:rPr>
      </w:pPr>
    </w:p>
    <w:p w:rsidR="00C155EB" w:rsidRDefault="00C155EB" w:rsidP="00C155EB">
      <w:pPr>
        <w:rPr>
          <w:sz w:val="24"/>
          <w:szCs w:val="24"/>
        </w:rPr>
      </w:pPr>
      <w:r>
        <w:rPr>
          <w:sz w:val="24"/>
          <w:szCs w:val="24"/>
        </w:rPr>
        <w:t>Treasurer’s Notes:</w:t>
      </w:r>
    </w:p>
    <w:p w:rsidR="00C155EB" w:rsidRDefault="00C155EB" w:rsidP="00C155EB">
      <w:pPr>
        <w:rPr>
          <w:sz w:val="24"/>
          <w:szCs w:val="24"/>
        </w:rPr>
      </w:pPr>
    </w:p>
    <w:p w:rsidR="00780AB8" w:rsidRPr="00780AB8" w:rsidRDefault="00780AB8" w:rsidP="00780AB8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>In December 2014 w</w:t>
      </w:r>
      <w:r w:rsidRPr="00780AB8">
        <w:rPr>
          <w:sz w:val="24"/>
          <w:szCs w:val="24"/>
        </w:rPr>
        <w:t>e made a damage deposit</w:t>
      </w:r>
      <w:r w:rsidR="003D79F4">
        <w:rPr>
          <w:sz w:val="24"/>
          <w:szCs w:val="24"/>
        </w:rPr>
        <w:t xml:space="preserve"> of $500</w:t>
      </w:r>
      <w:r w:rsidRPr="00780AB8">
        <w:rPr>
          <w:sz w:val="24"/>
          <w:szCs w:val="24"/>
        </w:rPr>
        <w:t xml:space="preserve"> for the 5/15 Kent tournament</w:t>
      </w:r>
      <w:r>
        <w:rPr>
          <w:sz w:val="24"/>
          <w:szCs w:val="24"/>
        </w:rPr>
        <w:t>.  That deposit was refunded in full in June of 2015.  Although we do our accounting on a cash basis, to consider it as an operating expense in 2014 and operating income in 2015 distorts the results for both years.  I have therefore not included it in the income for 2015.  I previously reported to you a net operating deficit for 2014 of ($</w:t>
      </w:r>
      <w:r w:rsidR="003D79F4">
        <w:rPr>
          <w:sz w:val="24"/>
          <w:szCs w:val="24"/>
        </w:rPr>
        <w:t>5,576.84).  That should be adjus</w:t>
      </w:r>
      <w:r>
        <w:rPr>
          <w:sz w:val="24"/>
          <w:szCs w:val="24"/>
        </w:rPr>
        <w:t xml:space="preserve">ted by the amount of the Kent deposit.  The revised deficit for 2014 was ($5,076.84).   </w:t>
      </w:r>
    </w:p>
    <w:p w:rsidR="00780AB8" w:rsidRPr="003D79F4" w:rsidRDefault="00265866" w:rsidP="00780AB8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To the best of my knowledge, this report reflects all income </w:t>
      </w:r>
      <w:r w:rsidR="002B00E0">
        <w:rPr>
          <w:sz w:val="24"/>
          <w:szCs w:val="24"/>
        </w:rPr>
        <w:t>received</w:t>
      </w:r>
      <w:bookmarkStart w:id="0" w:name="_GoBack"/>
      <w:bookmarkEnd w:id="0"/>
      <w:r>
        <w:rPr>
          <w:sz w:val="24"/>
          <w:szCs w:val="24"/>
        </w:rPr>
        <w:t xml:space="preserve">, and </w:t>
      </w:r>
      <w:r w:rsidR="002B00E0">
        <w:rPr>
          <w:sz w:val="24"/>
          <w:szCs w:val="24"/>
        </w:rPr>
        <w:t xml:space="preserve">all invoices and </w:t>
      </w:r>
      <w:r>
        <w:rPr>
          <w:sz w:val="24"/>
          <w:szCs w:val="24"/>
        </w:rPr>
        <w:t>claims for reimbursement, submitted to date.</w:t>
      </w:r>
    </w:p>
    <w:p w:rsidR="008A33DF" w:rsidRPr="003D79F4" w:rsidRDefault="003D79F4" w:rsidP="003D79F4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 w:rsidRPr="003D79F4">
        <w:rPr>
          <w:sz w:val="24"/>
          <w:szCs w:val="24"/>
        </w:rPr>
        <w:t>I wou</w:t>
      </w:r>
      <w:r w:rsidR="006221CC" w:rsidRPr="003D79F4">
        <w:rPr>
          <w:sz w:val="24"/>
          <w:szCs w:val="24"/>
        </w:rPr>
        <w:t>ld be pleased to respond to any questions from any board member about this report, or other financial matters.</w:t>
      </w:r>
      <w:r w:rsidR="00462A7A" w:rsidRPr="003D79F4">
        <w:rPr>
          <w:sz w:val="24"/>
          <w:szCs w:val="24"/>
        </w:rPr>
        <w:t xml:space="preserve">  I </w:t>
      </w:r>
      <w:r w:rsidR="00083B07" w:rsidRPr="003D79F4">
        <w:rPr>
          <w:sz w:val="24"/>
          <w:szCs w:val="24"/>
        </w:rPr>
        <w:t>can</w:t>
      </w:r>
      <w:r w:rsidR="00462A7A" w:rsidRPr="003D79F4">
        <w:rPr>
          <w:sz w:val="24"/>
          <w:szCs w:val="24"/>
        </w:rPr>
        <w:t xml:space="preserve">not bring all the financial records to the board meeting.  But </w:t>
      </w:r>
      <w:proofErr w:type="gramStart"/>
      <w:r w:rsidR="00462A7A" w:rsidRPr="003D79F4">
        <w:rPr>
          <w:sz w:val="24"/>
          <w:szCs w:val="24"/>
        </w:rPr>
        <w:t>If</w:t>
      </w:r>
      <w:proofErr w:type="gramEnd"/>
      <w:r w:rsidR="00462A7A" w:rsidRPr="003D79F4">
        <w:rPr>
          <w:sz w:val="24"/>
          <w:szCs w:val="24"/>
        </w:rPr>
        <w:t xml:space="preserve"> you can provide me your question at least 24 hours before a meeting, I can be prepared to answer them at the meeting</w:t>
      </w:r>
      <w:r w:rsidR="00083B07" w:rsidRPr="003D79F4">
        <w:rPr>
          <w:sz w:val="24"/>
          <w:szCs w:val="24"/>
        </w:rPr>
        <w:t>,</w:t>
      </w:r>
      <w:r w:rsidR="00462A7A" w:rsidRPr="003D79F4">
        <w:rPr>
          <w:sz w:val="24"/>
          <w:szCs w:val="24"/>
        </w:rPr>
        <w:t xml:space="preserve"> if not </w:t>
      </w:r>
      <w:r w:rsidRPr="003D79F4">
        <w:rPr>
          <w:sz w:val="24"/>
          <w:szCs w:val="24"/>
        </w:rPr>
        <w:t>earlier.</w:t>
      </w:r>
    </w:p>
    <w:p w:rsidR="008A33DF" w:rsidRDefault="008A33DF">
      <w:pPr>
        <w:rPr>
          <w:b/>
          <w:sz w:val="32"/>
          <w:szCs w:val="32"/>
        </w:rPr>
      </w:pPr>
    </w:p>
    <w:p w:rsidR="008A33DF" w:rsidRDefault="008A33DF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Respectfully submitted,</w:t>
      </w:r>
    </w:p>
    <w:p w:rsidR="008A33DF" w:rsidRPr="003D79F4" w:rsidRDefault="008A33D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John L. Weinberg, Treasurer</w:t>
      </w:r>
    </w:p>
    <w:sectPr w:rsidR="008A33DF" w:rsidRPr="003D79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>
    <w:nsid w:val="560D77EB"/>
    <w:multiLevelType w:val="hybridMultilevel"/>
    <w:tmpl w:val="B56A54F4"/>
    <w:lvl w:ilvl="0" w:tplc="E4DA10C4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>
    <w:nsid w:val="65926FF2"/>
    <w:multiLevelType w:val="hybridMultilevel"/>
    <w:tmpl w:val="4AC4CFB4"/>
    <w:lvl w:ilvl="0" w:tplc="C242E7E8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">
    <w:nsid w:val="7A531B7E"/>
    <w:multiLevelType w:val="hybridMultilevel"/>
    <w:tmpl w:val="325A2A78"/>
    <w:lvl w:ilvl="0" w:tplc="BD8C38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B1130B"/>
    <w:multiLevelType w:val="hybridMultilevel"/>
    <w:tmpl w:val="B7803D98"/>
    <w:lvl w:ilvl="0" w:tplc="AD309028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56B"/>
    <w:rsid w:val="00032516"/>
    <w:rsid w:val="00083B07"/>
    <w:rsid w:val="000B46A6"/>
    <w:rsid w:val="00175B81"/>
    <w:rsid w:val="001B5384"/>
    <w:rsid w:val="00265866"/>
    <w:rsid w:val="002B00E0"/>
    <w:rsid w:val="003B1A7E"/>
    <w:rsid w:val="003D79F4"/>
    <w:rsid w:val="0046222D"/>
    <w:rsid w:val="00462A7A"/>
    <w:rsid w:val="00612578"/>
    <w:rsid w:val="006221CC"/>
    <w:rsid w:val="00634798"/>
    <w:rsid w:val="006C356B"/>
    <w:rsid w:val="00780AB8"/>
    <w:rsid w:val="00873D7A"/>
    <w:rsid w:val="008A33DF"/>
    <w:rsid w:val="008E3E37"/>
    <w:rsid w:val="00952E06"/>
    <w:rsid w:val="009A2912"/>
    <w:rsid w:val="00AC2BCC"/>
    <w:rsid w:val="00C155EB"/>
    <w:rsid w:val="00CB42A9"/>
    <w:rsid w:val="00E87C5A"/>
    <w:rsid w:val="00ED1588"/>
    <w:rsid w:val="00F373ED"/>
    <w:rsid w:val="00F929B8"/>
    <w:rsid w:val="00FE4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3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4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5</cp:revision>
  <cp:lastPrinted>2015-07-01T06:17:00Z</cp:lastPrinted>
  <dcterms:created xsi:type="dcterms:W3CDTF">2015-07-01T06:17:00Z</dcterms:created>
  <dcterms:modified xsi:type="dcterms:W3CDTF">2015-07-01T06:23:00Z</dcterms:modified>
</cp:coreProperties>
</file>