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E0639E" w14:textId="737AE6BE" w:rsidR="00F31473" w:rsidRDefault="00494A8B" w:rsidP="00CF03CB">
      <w:pPr>
        <w:jc w:val="center"/>
      </w:pPr>
      <w:r>
        <w:t>Highlights</w:t>
      </w:r>
    </w:p>
    <w:p w14:paraId="6A5AB203" w14:textId="775AFE60" w:rsidR="00CF03CB" w:rsidRDefault="00F27C0B" w:rsidP="00CF03CB">
      <w:pPr>
        <w:jc w:val="center"/>
      </w:pPr>
      <w:r>
        <w:t xml:space="preserve">NABC </w:t>
      </w:r>
      <w:r w:rsidR="00CF03CB">
        <w:t>New Orleans Board of Governors Meeting</w:t>
      </w:r>
    </w:p>
    <w:p w14:paraId="346C029E" w14:textId="77777777" w:rsidR="00CF03CB" w:rsidRDefault="00CF03CB" w:rsidP="00CF03CB">
      <w:pPr>
        <w:jc w:val="center"/>
      </w:pPr>
    </w:p>
    <w:p w14:paraId="2EAD45F6" w14:textId="5E67BA4E" w:rsidR="00CF03CB" w:rsidRDefault="00F31473" w:rsidP="00CF03CB">
      <w:r>
        <w:t xml:space="preserve">2014 </w:t>
      </w:r>
      <w:r w:rsidR="00D03570">
        <w:t xml:space="preserve">Final </w:t>
      </w:r>
      <w:r>
        <w:t xml:space="preserve">Tournament </w:t>
      </w:r>
      <w:r w:rsidR="00D03570">
        <w:t>Results</w:t>
      </w:r>
    </w:p>
    <w:p w14:paraId="79C6FF11" w14:textId="6B934443" w:rsidR="00F31473" w:rsidRDefault="00F63E25" w:rsidP="00F63E25">
      <w:pPr>
        <w:pStyle w:val="ListParagraph"/>
        <w:numPr>
          <w:ilvl w:val="0"/>
          <w:numId w:val="1"/>
        </w:numPr>
        <w:ind w:left="540" w:hanging="180"/>
      </w:pPr>
      <w:r>
        <w:t xml:space="preserve">4 additional regionals; total table count up 1%; </w:t>
      </w:r>
      <w:proofErr w:type="spellStart"/>
      <w:r>
        <w:t>avg</w:t>
      </w:r>
      <w:proofErr w:type="spellEnd"/>
      <w:r>
        <w:t xml:space="preserve"> table count down 2%</w:t>
      </w:r>
    </w:p>
    <w:p w14:paraId="46A1C029" w14:textId="6B883760" w:rsidR="00F63E25" w:rsidRDefault="00F63E25" w:rsidP="00F63E25">
      <w:pPr>
        <w:pStyle w:val="ListParagraph"/>
        <w:numPr>
          <w:ilvl w:val="0"/>
          <w:numId w:val="1"/>
        </w:numPr>
        <w:ind w:left="540" w:hanging="180"/>
      </w:pPr>
      <w:r>
        <w:t xml:space="preserve">20 additional sectionals (most were IN); total table count down 4%; </w:t>
      </w:r>
      <w:proofErr w:type="spellStart"/>
      <w:r>
        <w:t>avg</w:t>
      </w:r>
      <w:proofErr w:type="spellEnd"/>
      <w:r>
        <w:t xml:space="preserve"> table </w:t>
      </w:r>
      <w:r w:rsidR="00914409">
        <w:t>count down 6</w:t>
      </w:r>
      <w:bookmarkStart w:id="0" w:name="_GoBack"/>
      <w:bookmarkEnd w:id="0"/>
      <w:r>
        <w:t>%</w:t>
      </w:r>
    </w:p>
    <w:p w14:paraId="5A17B59D" w14:textId="74D5EDB3" w:rsidR="006E3718" w:rsidRDefault="006E3718" w:rsidP="00455C30">
      <w:pPr>
        <w:spacing w:before="120"/>
      </w:pPr>
      <w:r>
        <w:t>2014 Club games table count 3,153,014 (1,007,856 of which were online); down 5% year-on-year</w:t>
      </w:r>
    </w:p>
    <w:p w14:paraId="4C632A1C" w14:textId="2DDBBF76" w:rsidR="00D03570" w:rsidRDefault="00D03570" w:rsidP="00455C30">
      <w:pPr>
        <w:spacing w:before="120"/>
      </w:pPr>
      <w:r>
        <w:t>2015 YTD Tournament Results</w:t>
      </w:r>
    </w:p>
    <w:p w14:paraId="04399BAC" w14:textId="19E70854" w:rsidR="00F63E25" w:rsidRDefault="00781ED9" w:rsidP="00F63E25">
      <w:pPr>
        <w:pStyle w:val="ListParagraph"/>
        <w:numPr>
          <w:ilvl w:val="0"/>
          <w:numId w:val="1"/>
        </w:numPr>
        <w:ind w:left="540" w:hanging="180"/>
      </w:pPr>
      <w:r>
        <w:t xml:space="preserve">5 additional regionals in Jan-Feb; </w:t>
      </w:r>
      <w:r w:rsidR="006776E9">
        <w:t xml:space="preserve">total table count up 11%; </w:t>
      </w:r>
      <w:proofErr w:type="spellStart"/>
      <w:r w:rsidR="006776E9">
        <w:t>avg</w:t>
      </w:r>
      <w:proofErr w:type="spellEnd"/>
      <w:r w:rsidR="006776E9">
        <w:t xml:space="preserve"> table count down 14%</w:t>
      </w:r>
    </w:p>
    <w:p w14:paraId="29C5875F" w14:textId="75BD1378" w:rsidR="006776E9" w:rsidRDefault="006776E9" w:rsidP="00F63E25">
      <w:pPr>
        <w:pStyle w:val="ListParagraph"/>
        <w:numPr>
          <w:ilvl w:val="0"/>
          <w:numId w:val="1"/>
        </w:numPr>
        <w:ind w:left="540" w:hanging="180"/>
      </w:pPr>
      <w:r>
        <w:t>10 fewer sectionals; total table count down 7% (24,244.5 vs. 26,117.5);</w:t>
      </w:r>
      <w:r w:rsidR="00D72494">
        <w:t xml:space="preserve"> </w:t>
      </w:r>
      <w:proofErr w:type="spellStart"/>
      <w:r w:rsidR="00D72494">
        <w:t>avg</w:t>
      </w:r>
      <w:proofErr w:type="spellEnd"/>
      <w:r w:rsidR="00D72494">
        <w:t xml:space="preserve"> table count no </w:t>
      </w:r>
      <w:proofErr w:type="spellStart"/>
      <w:r w:rsidR="00D72494">
        <w:t>chg</w:t>
      </w:r>
      <w:proofErr w:type="spellEnd"/>
    </w:p>
    <w:p w14:paraId="752DB671" w14:textId="3770D082" w:rsidR="00D72494" w:rsidRDefault="00D72494" w:rsidP="00F63E25">
      <w:pPr>
        <w:pStyle w:val="ListParagraph"/>
        <w:numPr>
          <w:ilvl w:val="0"/>
          <w:numId w:val="1"/>
        </w:numPr>
        <w:ind w:left="540" w:hanging="180"/>
      </w:pPr>
      <w:r>
        <w:t xml:space="preserve">2 fewer STACs; table count down 31% (11,703.5 vs. 16,862.5); </w:t>
      </w:r>
      <w:proofErr w:type="spellStart"/>
      <w:r>
        <w:t>avg</w:t>
      </w:r>
      <w:proofErr w:type="spellEnd"/>
      <w:r>
        <w:t xml:space="preserve"> count down 15%</w:t>
      </w:r>
    </w:p>
    <w:p w14:paraId="6234379E" w14:textId="41490FB2" w:rsidR="00F31473" w:rsidRDefault="002E7262" w:rsidP="00455C30">
      <w:pPr>
        <w:spacing w:before="120"/>
        <w:ind w:left="360" w:hanging="360"/>
      </w:pPr>
      <w:r>
        <w:t xml:space="preserve">2014 Year-end </w:t>
      </w:r>
      <w:r w:rsidR="002B14CF">
        <w:t xml:space="preserve">financial performance </w:t>
      </w:r>
      <w:r>
        <w:t>adverse variance driven by Providence table count (9,573.5 vs. 10,500 forecast</w:t>
      </w:r>
      <w:r w:rsidR="002B14CF">
        <w:t>)</w:t>
      </w:r>
    </w:p>
    <w:p w14:paraId="186BBCE1" w14:textId="4896853A" w:rsidR="00F31473" w:rsidRDefault="0001365C" w:rsidP="00455C30">
      <w:pPr>
        <w:spacing w:before="120"/>
      </w:pPr>
      <w:r>
        <w:t>Ne</w:t>
      </w:r>
      <w:r w:rsidR="00F31473">
        <w:t>t</w:t>
      </w:r>
      <w:r>
        <w:t xml:space="preserve"> Assets decrease of $4,085,658 driven by $1,905,329 </w:t>
      </w:r>
      <w:proofErr w:type="spellStart"/>
      <w:r>
        <w:t>ACBLscore</w:t>
      </w:r>
      <w:proofErr w:type="spellEnd"/>
      <w:r>
        <w:t>+ write-off, $1,740,500 pension termination expense, and $281,372 TD travel back pay</w:t>
      </w:r>
    </w:p>
    <w:p w14:paraId="3E52DF8A" w14:textId="23299FA4" w:rsidR="00E615F3" w:rsidRDefault="00E615F3" w:rsidP="00455C30">
      <w:pPr>
        <w:spacing w:before="120"/>
      </w:pPr>
      <w:r>
        <w:t>Lipscomb</w:t>
      </w:r>
      <w:r w:rsidR="00E43D60">
        <w:t xml:space="preserve"> </w:t>
      </w:r>
      <w:r>
        <w:t xml:space="preserve">&amp; Pitts replaced </w:t>
      </w:r>
      <w:r w:rsidR="00E11431">
        <w:t xml:space="preserve">with USI </w:t>
      </w:r>
      <w:r>
        <w:t xml:space="preserve">as insurance broker; same </w:t>
      </w:r>
      <w:r w:rsidR="00E43D60">
        <w:t xml:space="preserve">policy and </w:t>
      </w:r>
      <w:r>
        <w:t xml:space="preserve">underwriter; </w:t>
      </w:r>
      <w:r w:rsidR="00E43D60">
        <w:t>$60K savings</w:t>
      </w:r>
      <w:r w:rsidR="005B47F4">
        <w:t xml:space="preserve">; certificates </w:t>
      </w:r>
      <w:r w:rsidR="00730548">
        <w:t>of insurance coverage for regionals and sectionals will be obtained</w:t>
      </w:r>
      <w:r w:rsidR="005B47F4">
        <w:t xml:space="preserve"> from USI</w:t>
      </w:r>
    </w:p>
    <w:p w14:paraId="19EF9BC6" w14:textId="1E4656DD" w:rsidR="00453837" w:rsidRDefault="00453837" w:rsidP="00455C30">
      <w:pPr>
        <w:spacing w:before="120"/>
      </w:pPr>
      <w:r>
        <w:t>IT Report –</w:t>
      </w:r>
      <w:r w:rsidR="00775B25">
        <w:t xml:space="preserve"> </w:t>
      </w:r>
      <w:r w:rsidR="008805AB">
        <w:t>ACBL</w:t>
      </w:r>
      <w:r>
        <w:t xml:space="preserve"> Partnership Desk launch</w:t>
      </w:r>
      <w:r w:rsidR="008805AB">
        <w:t>ed</w:t>
      </w:r>
      <w:r>
        <w:t xml:space="preserve"> in Jan and can be used for any sanctioned club game or </w:t>
      </w:r>
      <w:r w:rsidR="004C3271">
        <w:t>tournament;</w:t>
      </w:r>
      <w:r w:rsidR="008805AB">
        <w:t xml:space="preserve"> 900+ members have c</w:t>
      </w:r>
      <w:r>
        <w:t>reated profiles</w:t>
      </w:r>
      <w:r w:rsidR="008805AB">
        <w:t xml:space="preserve">; actuals MPs </w:t>
      </w:r>
      <w:r w:rsidR="004C3271">
        <w:t>shown</w:t>
      </w:r>
      <w:r w:rsidR="004C3271">
        <w:t xml:space="preserve"> </w:t>
      </w:r>
      <w:r w:rsidR="008805AB">
        <w:t>by color.</w:t>
      </w:r>
      <w:r w:rsidR="00E10705">
        <w:t xml:space="preserve">  Teacher Portal implemente</w:t>
      </w:r>
      <w:r w:rsidR="00FD55A8">
        <w:t>d last fall; 769 teachers have added bio info.</w:t>
      </w:r>
      <w:r w:rsidR="002F7667">
        <w:t xml:space="preserve">  Enhanced club portal implemented this winter</w:t>
      </w:r>
      <w:r w:rsidR="000A2BB3">
        <w:t>; stats and graphs of table counts since 1991;</w:t>
      </w:r>
      <w:r w:rsidR="00952C27">
        <w:t xml:space="preserve"> 69 clubs have enhanced their pages. </w:t>
      </w:r>
    </w:p>
    <w:p w14:paraId="3EB2BEF8" w14:textId="36FD57B4" w:rsidR="00012698" w:rsidRDefault="00012698" w:rsidP="00455C30">
      <w:pPr>
        <w:spacing w:before="120"/>
      </w:pPr>
      <w:r>
        <w:t>Marketing – ACBL Resource Center launched Nov 7 with downloadable materials for clubs, teachers, units and districts.</w:t>
      </w:r>
    </w:p>
    <w:p w14:paraId="0F19D8DF" w14:textId="03D0F95B" w:rsidR="00012698" w:rsidRDefault="008B1EC5" w:rsidP="00455C30">
      <w:pPr>
        <w:spacing w:before="120"/>
      </w:pPr>
      <w:r>
        <w:t xml:space="preserve">Excerpts of </w:t>
      </w:r>
      <w:proofErr w:type="spellStart"/>
      <w:r>
        <w:t>BoD</w:t>
      </w:r>
      <w:proofErr w:type="spellEnd"/>
      <w:r>
        <w:t xml:space="preserve"> Minutes:</w:t>
      </w:r>
    </w:p>
    <w:p w14:paraId="5FC0D5A5" w14:textId="2AE3A42C" w:rsidR="008B1EC5" w:rsidRDefault="008B1EC5" w:rsidP="00AA5400">
      <w:pPr>
        <w:pStyle w:val="ListParagraph"/>
        <w:numPr>
          <w:ilvl w:val="0"/>
          <w:numId w:val="2"/>
        </w:numPr>
      </w:pPr>
      <w:r>
        <w:t xml:space="preserve">Convention card modifications:  </w:t>
      </w:r>
      <w:r w:rsidR="009A1285">
        <w:t>GCC Transfer Responses section added and changes</w:t>
      </w:r>
      <w:r w:rsidR="00717651">
        <w:t xml:space="preserve"> made</w:t>
      </w:r>
      <w:r w:rsidR="009A1285">
        <w:t xml:space="preserve"> to </w:t>
      </w:r>
      <w:r w:rsidR="00A832CA">
        <w:t xml:space="preserve">GCC </w:t>
      </w:r>
      <w:r w:rsidR="009A1285">
        <w:t>Competitive Bidding section</w:t>
      </w:r>
    </w:p>
    <w:p w14:paraId="402726AC" w14:textId="61A53D9B" w:rsidR="00AA5400" w:rsidRDefault="00AA5400" w:rsidP="00AA5400">
      <w:pPr>
        <w:pStyle w:val="ListParagraph"/>
        <w:numPr>
          <w:ilvl w:val="0"/>
          <w:numId w:val="2"/>
        </w:numPr>
        <w:spacing w:before="120"/>
      </w:pPr>
      <w:r>
        <w:t>Entry fees waived for first two days of GNT national finals (funded out of ACBL general funds in 2015, withhold from grass roots funds in succeeding years)</w:t>
      </w:r>
    </w:p>
    <w:p w14:paraId="21A82BAD" w14:textId="261A09F6" w:rsidR="00836197" w:rsidRDefault="00836197" w:rsidP="00AA5400">
      <w:pPr>
        <w:pStyle w:val="ListParagraph"/>
        <w:numPr>
          <w:ilvl w:val="0"/>
          <w:numId w:val="2"/>
        </w:numPr>
        <w:spacing w:before="120"/>
      </w:pPr>
      <w:r>
        <w:t>KO awards reduced for 5-6 person teams at sectionals and regionals (requires 2</w:t>
      </w:r>
      <w:r w:rsidRPr="00836197">
        <w:rPr>
          <w:vertAlign w:val="superscript"/>
        </w:rPr>
        <w:t>nd</w:t>
      </w:r>
      <w:r>
        <w:t xml:space="preserve"> reading)</w:t>
      </w:r>
      <w:r w:rsidR="008917E4">
        <w:t xml:space="preserve"> by 5% per round where a player</w:t>
      </w:r>
      <w:r>
        <w:t xml:space="preserve"> sits out half that round.</w:t>
      </w:r>
    </w:p>
    <w:p w14:paraId="0431D7B7" w14:textId="23DBBC15" w:rsidR="00836197" w:rsidRDefault="00836197" w:rsidP="00AA5400">
      <w:pPr>
        <w:pStyle w:val="ListParagraph"/>
        <w:numPr>
          <w:ilvl w:val="0"/>
          <w:numId w:val="2"/>
        </w:numPr>
        <w:spacing w:before="120"/>
      </w:pPr>
      <w:r>
        <w:t xml:space="preserve">ACBL Lifetime </w:t>
      </w:r>
      <w:proofErr w:type="spellStart"/>
      <w:r>
        <w:t>Masterpoints</w:t>
      </w:r>
      <w:proofErr w:type="spellEnd"/>
      <w:r>
        <w:t xml:space="preserve"> Lists shall break out and show online points in addition to total points (motion endorsed by </w:t>
      </w:r>
      <w:proofErr w:type="spellStart"/>
      <w:r>
        <w:t>BoG</w:t>
      </w:r>
      <w:proofErr w:type="spellEnd"/>
      <w:r>
        <w:t>)</w:t>
      </w:r>
    </w:p>
    <w:p w14:paraId="7A3BEB09" w14:textId="63FCEC9C" w:rsidR="00A74BD5" w:rsidRDefault="00895690" w:rsidP="00895690">
      <w:pPr>
        <w:spacing w:before="120"/>
      </w:pPr>
      <w:r>
        <w:t>A motion to prohibit regional at sea departures within certain time and distance proximity to land-based regionals was defeated.</w:t>
      </w:r>
    </w:p>
    <w:p w14:paraId="67B49FE5" w14:textId="75FCB714" w:rsidR="00A74BD5" w:rsidRDefault="00A74BD5" w:rsidP="00895690">
      <w:pPr>
        <w:spacing w:before="120"/>
      </w:pPr>
      <w:r>
        <w:t xml:space="preserve">Little was said about Technology </w:t>
      </w:r>
      <w:proofErr w:type="gramStart"/>
      <w:r>
        <w:t>Committee which</w:t>
      </w:r>
      <w:proofErr w:type="gramEnd"/>
      <w:r>
        <w:t xml:space="preserve"> is undertaking to address </w:t>
      </w:r>
      <w:proofErr w:type="spellStart"/>
      <w:r>
        <w:t>ACBLscore</w:t>
      </w:r>
      <w:proofErr w:type="spellEnd"/>
      <w:r>
        <w:t xml:space="preserve"> and other matters.</w:t>
      </w:r>
    </w:p>
    <w:sectPr w:rsidR="00A74BD5" w:rsidSect="00F63E25">
      <w:pgSz w:w="12240" w:h="15840"/>
      <w:pgMar w:top="1440" w:right="1152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42856"/>
    <w:multiLevelType w:val="hybridMultilevel"/>
    <w:tmpl w:val="5C8E4E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ED14C6"/>
    <w:multiLevelType w:val="hybridMultilevel"/>
    <w:tmpl w:val="44B8A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B93"/>
    <w:rsid w:val="00012698"/>
    <w:rsid w:val="0001365C"/>
    <w:rsid w:val="000A2BB3"/>
    <w:rsid w:val="00167788"/>
    <w:rsid w:val="002B14CF"/>
    <w:rsid w:val="002E7262"/>
    <w:rsid w:val="002F7667"/>
    <w:rsid w:val="00453837"/>
    <w:rsid w:val="00455C30"/>
    <w:rsid w:val="00494A8B"/>
    <w:rsid w:val="004C3271"/>
    <w:rsid w:val="005B47F4"/>
    <w:rsid w:val="006776E9"/>
    <w:rsid w:val="006E3718"/>
    <w:rsid w:val="00717651"/>
    <w:rsid w:val="00730548"/>
    <w:rsid w:val="00775B25"/>
    <w:rsid w:val="00781ED9"/>
    <w:rsid w:val="00836197"/>
    <w:rsid w:val="008805AB"/>
    <w:rsid w:val="00882652"/>
    <w:rsid w:val="008917E4"/>
    <w:rsid w:val="00895690"/>
    <w:rsid w:val="008B1EC5"/>
    <w:rsid w:val="00914409"/>
    <w:rsid w:val="00952C27"/>
    <w:rsid w:val="009A1285"/>
    <w:rsid w:val="00A74BD5"/>
    <w:rsid w:val="00A75B93"/>
    <w:rsid w:val="00A832CA"/>
    <w:rsid w:val="00AA5400"/>
    <w:rsid w:val="00CF03CB"/>
    <w:rsid w:val="00D03570"/>
    <w:rsid w:val="00D72494"/>
    <w:rsid w:val="00E10705"/>
    <w:rsid w:val="00E11431"/>
    <w:rsid w:val="00E43D60"/>
    <w:rsid w:val="00E615F3"/>
    <w:rsid w:val="00F27C0B"/>
    <w:rsid w:val="00F31473"/>
    <w:rsid w:val="00F63E25"/>
    <w:rsid w:val="00FD5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65DDDDE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3E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3E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356</Words>
  <Characters>2032</Characters>
  <Application>Microsoft Macintosh Word</Application>
  <DocSecurity>0</DocSecurity>
  <Lines>16</Lines>
  <Paragraphs>4</Paragraphs>
  <ScaleCrop>false</ScaleCrop>
  <Company/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Renae White</dc:creator>
  <cp:keywords/>
  <dc:description/>
  <cp:lastModifiedBy>Renae White</cp:lastModifiedBy>
  <cp:revision>40</cp:revision>
  <dcterms:created xsi:type="dcterms:W3CDTF">2015-04-04T01:45:00Z</dcterms:created>
  <dcterms:modified xsi:type="dcterms:W3CDTF">2015-04-04T03:13:00Z</dcterms:modified>
</cp:coreProperties>
</file>